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236" w:rsidRDefault="001A7236" w:rsidP="001A7236">
      <w:pPr>
        <w:jc w:val="center"/>
      </w:pPr>
      <w:r>
        <w:rPr>
          <w:noProof/>
        </w:rPr>
        <w:drawing>
          <wp:anchor distT="47625" distB="47625" distL="47625" distR="47625" simplePos="0" relativeHeight="251660288" behindDoc="0" locked="0" layoutInCell="1" allowOverlap="0">
            <wp:simplePos x="0" y="0"/>
            <wp:positionH relativeFrom="column">
              <wp:posOffset>2628900</wp:posOffset>
            </wp:positionH>
            <wp:positionV relativeFrom="line">
              <wp:posOffset>0</wp:posOffset>
            </wp:positionV>
            <wp:extent cx="709930" cy="876300"/>
            <wp:effectExtent l="0" t="0" r="0" b="0"/>
            <wp:wrapSquare wrapText="bothSides"/>
            <wp:docPr id="2" name="Рисунок 2" descr="Герб города Богуч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ерб города Богучар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6000" contrast="36000"/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32609" w:rsidRDefault="00032609" w:rsidP="001A7236">
      <w:pPr>
        <w:jc w:val="center"/>
      </w:pPr>
    </w:p>
    <w:p w:rsidR="001A7236" w:rsidRDefault="001A7236" w:rsidP="001A7236">
      <w:pPr>
        <w:jc w:val="center"/>
        <w:rPr>
          <w:b/>
          <w:sz w:val="40"/>
          <w:szCs w:val="40"/>
        </w:rPr>
      </w:pPr>
    </w:p>
    <w:p w:rsidR="001A7236" w:rsidRDefault="001A7236" w:rsidP="001A7236">
      <w:pPr>
        <w:jc w:val="center"/>
        <w:rPr>
          <w:b/>
          <w:sz w:val="40"/>
          <w:szCs w:val="40"/>
        </w:rPr>
      </w:pPr>
    </w:p>
    <w:p w:rsidR="001A7236" w:rsidRDefault="001A7236" w:rsidP="001A7236">
      <w:pPr>
        <w:jc w:val="center"/>
        <w:rPr>
          <w:b/>
        </w:rPr>
      </w:pPr>
      <w:proofErr w:type="gramStart"/>
      <w:r>
        <w:rPr>
          <w:b/>
          <w:sz w:val="40"/>
          <w:szCs w:val="40"/>
        </w:rPr>
        <w:t>П</w:t>
      </w:r>
      <w:proofErr w:type="gramEnd"/>
      <w:r>
        <w:rPr>
          <w:b/>
          <w:sz w:val="40"/>
          <w:szCs w:val="40"/>
        </w:rPr>
        <w:t xml:space="preserve"> О С Т А Н О В Л Е Н И Е </w:t>
      </w:r>
    </w:p>
    <w:p w:rsidR="001A7236" w:rsidRDefault="001A7236" w:rsidP="001A7236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администрации городского поселения -</w:t>
      </w:r>
    </w:p>
    <w:p w:rsidR="001A7236" w:rsidRDefault="001A7236" w:rsidP="001A7236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город  Богучар</w:t>
      </w:r>
    </w:p>
    <w:p w:rsidR="001A7236" w:rsidRDefault="001A7236" w:rsidP="001A7236">
      <w:pPr>
        <w:jc w:val="center"/>
        <w:rPr>
          <w:b/>
          <w:sz w:val="28"/>
          <w:szCs w:val="28"/>
        </w:rPr>
      </w:pPr>
    </w:p>
    <w:p w:rsidR="001A7236" w:rsidRDefault="00E40DEF" w:rsidP="001A7236">
      <w:pPr>
        <w:rPr>
          <w:rFonts w:ascii="Courier New" w:hAnsi="Courier New" w:cs="Courier New"/>
          <w:b/>
        </w:rPr>
      </w:pPr>
      <w:r w:rsidRPr="00E40DEF">
        <w:rPr>
          <w:noProof/>
        </w:rPr>
        <w:pict>
          <v:line id="Прямая соединительная линия 1" o:spid="_x0000_s1026" style="position:absolute;z-index:251659264;visibility:visible" from="0,0" to="46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" strokeweight="4.25pt">
            <v:stroke linestyle="thinThick"/>
          </v:line>
        </w:pict>
      </w:r>
    </w:p>
    <w:p w:rsidR="001A7236" w:rsidRPr="00B85D8E" w:rsidRDefault="00B524A7" w:rsidP="001A7236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от </w:t>
      </w:r>
      <w:r w:rsidR="00264E78">
        <w:rPr>
          <w:rFonts w:ascii="Courier New" w:hAnsi="Courier New" w:cs="Courier New"/>
        </w:rPr>
        <w:t>«</w:t>
      </w:r>
      <w:r w:rsidR="002638D1">
        <w:rPr>
          <w:rFonts w:ascii="Courier New" w:hAnsi="Courier New" w:cs="Courier New"/>
          <w:u w:val="single"/>
        </w:rPr>
        <w:t>22</w:t>
      </w:r>
      <w:r w:rsidR="00264E78">
        <w:rPr>
          <w:rFonts w:ascii="Courier New" w:hAnsi="Courier New" w:cs="Courier New"/>
        </w:rPr>
        <w:t xml:space="preserve">» </w:t>
      </w:r>
      <w:r w:rsidR="002638D1">
        <w:rPr>
          <w:rFonts w:ascii="Courier New" w:hAnsi="Courier New" w:cs="Courier New"/>
          <w:u w:val="single"/>
        </w:rPr>
        <w:t>ноября</w:t>
      </w:r>
      <w:r w:rsidR="00993DFC">
        <w:rPr>
          <w:rFonts w:ascii="Courier New" w:hAnsi="Courier New" w:cs="Courier New"/>
        </w:rPr>
        <w:t xml:space="preserve"> </w:t>
      </w:r>
      <w:r w:rsidR="001A7236" w:rsidRPr="00993DFC">
        <w:rPr>
          <w:rFonts w:ascii="Courier New" w:hAnsi="Courier New" w:cs="Courier New"/>
        </w:rPr>
        <w:t>201</w:t>
      </w:r>
      <w:r w:rsidRPr="00993DFC">
        <w:rPr>
          <w:rFonts w:ascii="Courier New" w:hAnsi="Courier New" w:cs="Courier New"/>
        </w:rPr>
        <w:t>6</w:t>
      </w:r>
      <w:r w:rsidR="00264E78">
        <w:rPr>
          <w:rFonts w:ascii="Courier New" w:hAnsi="Courier New" w:cs="Courier New"/>
        </w:rPr>
        <w:t xml:space="preserve"> года</w:t>
      </w:r>
      <w:r w:rsidR="001A7236" w:rsidRPr="00B85D8E">
        <w:rPr>
          <w:rFonts w:ascii="Courier New" w:hAnsi="Courier New" w:cs="Courier New"/>
        </w:rPr>
        <w:t xml:space="preserve"> №</w:t>
      </w:r>
      <w:r w:rsidR="002638D1">
        <w:rPr>
          <w:rFonts w:ascii="Courier New" w:hAnsi="Courier New" w:cs="Courier New"/>
          <w:u w:val="single"/>
        </w:rPr>
        <w:t>293</w:t>
      </w:r>
      <w:r w:rsidR="00264E78">
        <w:rPr>
          <w:rFonts w:ascii="Courier New" w:hAnsi="Courier New" w:cs="Courier New"/>
        </w:rPr>
        <w:tab/>
      </w:r>
      <w:r w:rsidR="00264E78">
        <w:rPr>
          <w:rFonts w:ascii="Courier New" w:hAnsi="Courier New" w:cs="Courier New"/>
        </w:rPr>
        <w:tab/>
      </w:r>
      <w:r w:rsidR="00264E78">
        <w:rPr>
          <w:rFonts w:ascii="Courier New" w:hAnsi="Courier New" w:cs="Courier New"/>
        </w:rPr>
        <w:tab/>
      </w:r>
      <w:r w:rsidR="00264E78">
        <w:rPr>
          <w:rFonts w:ascii="Courier New" w:hAnsi="Courier New" w:cs="Courier New"/>
        </w:rPr>
        <w:tab/>
      </w:r>
      <w:r w:rsidR="001A7236" w:rsidRPr="00B85D8E">
        <w:rPr>
          <w:rFonts w:ascii="Courier New" w:hAnsi="Courier New" w:cs="Courier New"/>
        </w:rPr>
        <w:t>г. Богучар</w:t>
      </w:r>
    </w:p>
    <w:p w:rsidR="001A7236" w:rsidRPr="008A7FF1" w:rsidRDefault="001A7236" w:rsidP="001A7236">
      <w:pPr>
        <w:rPr>
          <w:sz w:val="26"/>
          <w:szCs w:val="26"/>
        </w:rPr>
      </w:pPr>
    </w:p>
    <w:p w:rsidR="001B1D82" w:rsidRPr="00494ACF" w:rsidRDefault="004B0B07" w:rsidP="00494ACF">
      <w:pPr>
        <w:pStyle w:val="a7"/>
        <w:tabs>
          <w:tab w:val="left" w:pos="5103"/>
        </w:tabs>
        <w:spacing w:after="0"/>
        <w:ind w:right="3968"/>
        <w:jc w:val="both"/>
        <w:rPr>
          <w:noProof/>
          <w:sz w:val="27"/>
          <w:szCs w:val="27"/>
        </w:rPr>
      </w:pPr>
      <w:r w:rsidRPr="00494ACF">
        <w:rPr>
          <w:noProof/>
          <w:sz w:val="27"/>
          <w:szCs w:val="27"/>
        </w:rPr>
        <w:t>О</w:t>
      </w:r>
      <w:r w:rsidR="00F27C74" w:rsidRPr="00494ACF">
        <w:rPr>
          <w:noProof/>
          <w:sz w:val="27"/>
          <w:szCs w:val="27"/>
        </w:rPr>
        <w:t>б утверждении</w:t>
      </w:r>
      <w:r w:rsidRPr="00494ACF">
        <w:rPr>
          <w:noProof/>
          <w:sz w:val="27"/>
          <w:szCs w:val="27"/>
        </w:rPr>
        <w:t xml:space="preserve"> проекта планировки </w:t>
      </w:r>
      <w:r w:rsidR="00BB38AE" w:rsidRPr="00494ACF">
        <w:rPr>
          <w:noProof/>
          <w:sz w:val="27"/>
          <w:szCs w:val="27"/>
        </w:rPr>
        <w:t>территории</w:t>
      </w:r>
      <w:r w:rsidRPr="00494ACF">
        <w:rPr>
          <w:noProof/>
          <w:sz w:val="27"/>
          <w:szCs w:val="27"/>
        </w:rPr>
        <w:t>, расположенно</w:t>
      </w:r>
      <w:r w:rsidR="00BB38AE" w:rsidRPr="00494ACF">
        <w:rPr>
          <w:noProof/>
          <w:sz w:val="27"/>
          <w:szCs w:val="27"/>
        </w:rPr>
        <w:t>й</w:t>
      </w:r>
      <w:r w:rsidRPr="00494ACF">
        <w:rPr>
          <w:noProof/>
          <w:sz w:val="27"/>
          <w:szCs w:val="27"/>
        </w:rPr>
        <w:t xml:space="preserve"> по адресу: Воронежск</w:t>
      </w:r>
      <w:r w:rsidR="00BB38AE" w:rsidRPr="00494ACF">
        <w:rPr>
          <w:noProof/>
          <w:sz w:val="27"/>
          <w:szCs w:val="27"/>
        </w:rPr>
        <w:t>ая</w:t>
      </w:r>
      <w:r w:rsidRPr="00494ACF">
        <w:rPr>
          <w:noProof/>
          <w:sz w:val="27"/>
          <w:szCs w:val="27"/>
        </w:rPr>
        <w:t xml:space="preserve"> област</w:t>
      </w:r>
      <w:r w:rsidR="00BB38AE" w:rsidRPr="00494ACF">
        <w:rPr>
          <w:noProof/>
          <w:sz w:val="27"/>
          <w:szCs w:val="27"/>
        </w:rPr>
        <w:t>ь</w:t>
      </w:r>
      <w:r w:rsidRPr="00494ACF">
        <w:rPr>
          <w:noProof/>
          <w:sz w:val="27"/>
          <w:szCs w:val="27"/>
        </w:rPr>
        <w:t>, город Богучар, западная часть кадастрового квартала 36:03:0100079</w:t>
      </w:r>
    </w:p>
    <w:p w:rsidR="001B1D82" w:rsidRPr="00494ACF" w:rsidRDefault="001B1D82" w:rsidP="00494ACF">
      <w:pPr>
        <w:pStyle w:val="a7"/>
        <w:spacing w:after="0"/>
        <w:jc w:val="both"/>
        <w:rPr>
          <w:noProof/>
          <w:sz w:val="27"/>
          <w:szCs w:val="27"/>
        </w:rPr>
      </w:pPr>
    </w:p>
    <w:p w:rsidR="001B1D82" w:rsidRPr="00494ACF" w:rsidRDefault="001B1D82" w:rsidP="00494ACF">
      <w:pPr>
        <w:pStyle w:val="a7"/>
        <w:jc w:val="both"/>
        <w:rPr>
          <w:b/>
          <w:noProof/>
          <w:sz w:val="27"/>
          <w:szCs w:val="27"/>
        </w:rPr>
      </w:pPr>
      <w:r w:rsidRPr="00494ACF">
        <w:rPr>
          <w:noProof/>
          <w:sz w:val="27"/>
          <w:szCs w:val="27"/>
        </w:rPr>
        <w:tab/>
      </w:r>
      <w:r w:rsidR="00F93BC1" w:rsidRPr="00494ACF">
        <w:rPr>
          <w:noProof/>
          <w:sz w:val="27"/>
          <w:szCs w:val="27"/>
        </w:rPr>
        <w:t>В соответствии с Уставом городского поселения – город Богучар, в</w:t>
      </w:r>
      <w:r w:rsidRPr="00494ACF">
        <w:rPr>
          <w:noProof/>
          <w:sz w:val="27"/>
          <w:szCs w:val="27"/>
        </w:rPr>
        <w:t xml:space="preserve"> </w:t>
      </w:r>
      <w:r w:rsidR="004B0B07" w:rsidRPr="00494ACF">
        <w:rPr>
          <w:noProof/>
          <w:sz w:val="27"/>
          <w:szCs w:val="27"/>
        </w:rPr>
        <w:t>целях реализации Генерального плана городского поселения – город Богучар Богучарского муниципального района, утвержденного решением Совета народных депутатов городского поселения – город Богучар от 29.12.2011 №177</w:t>
      </w:r>
      <w:r w:rsidR="00F93BC1" w:rsidRPr="00494ACF">
        <w:rPr>
          <w:noProof/>
          <w:sz w:val="27"/>
          <w:szCs w:val="27"/>
        </w:rPr>
        <w:t xml:space="preserve"> и</w:t>
      </w:r>
      <w:r w:rsidR="004B0B07" w:rsidRPr="00494ACF">
        <w:rPr>
          <w:noProof/>
          <w:sz w:val="27"/>
          <w:szCs w:val="27"/>
        </w:rPr>
        <w:t xml:space="preserve"> Правил землепользования и застройки городского поселения – город Богучар, утвержденны</w:t>
      </w:r>
      <w:r w:rsidR="00F93BC1" w:rsidRPr="00494ACF">
        <w:rPr>
          <w:noProof/>
          <w:sz w:val="27"/>
          <w:szCs w:val="27"/>
        </w:rPr>
        <w:t>х</w:t>
      </w:r>
      <w:r w:rsidR="004B0B07" w:rsidRPr="00494ACF">
        <w:rPr>
          <w:noProof/>
          <w:sz w:val="27"/>
          <w:szCs w:val="27"/>
        </w:rPr>
        <w:t xml:space="preserve"> решением Совета народных депутатов городского поселения – город Богучар</w:t>
      </w:r>
      <w:r w:rsidR="00F93BC1" w:rsidRPr="00494ACF">
        <w:rPr>
          <w:noProof/>
          <w:sz w:val="27"/>
          <w:szCs w:val="27"/>
        </w:rPr>
        <w:t xml:space="preserve"> от 28.12.2012 №231</w:t>
      </w:r>
      <w:r w:rsidRPr="00494ACF">
        <w:rPr>
          <w:noProof/>
          <w:sz w:val="27"/>
          <w:szCs w:val="27"/>
        </w:rPr>
        <w:t>,</w:t>
      </w:r>
      <w:r w:rsidR="00F27C74" w:rsidRPr="00494ACF">
        <w:rPr>
          <w:noProof/>
          <w:sz w:val="27"/>
          <w:szCs w:val="27"/>
        </w:rPr>
        <w:t xml:space="preserve"> с учетом результатов публичных слушаний</w:t>
      </w:r>
      <w:r w:rsidR="00494ACF">
        <w:rPr>
          <w:noProof/>
          <w:sz w:val="27"/>
          <w:szCs w:val="27"/>
        </w:rPr>
        <w:t xml:space="preserve"> по проекту </w:t>
      </w:r>
      <w:r w:rsidR="00494ACF" w:rsidRPr="00494ACF">
        <w:rPr>
          <w:noProof/>
          <w:sz w:val="27"/>
          <w:szCs w:val="27"/>
        </w:rPr>
        <w:t>планировки территории, расположенной по адресу: Воронежская область, город Богучар, западная часть кадастрового квартала 36:03:0100079</w:t>
      </w:r>
      <w:r w:rsidR="00F27C74" w:rsidRPr="00494ACF">
        <w:rPr>
          <w:noProof/>
          <w:sz w:val="27"/>
          <w:szCs w:val="27"/>
        </w:rPr>
        <w:t>, проведенных 22.11.2016 г.,</w:t>
      </w:r>
      <w:r w:rsidR="00494ACF">
        <w:rPr>
          <w:noProof/>
          <w:sz w:val="27"/>
          <w:szCs w:val="27"/>
        </w:rPr>
        <w:tab/>
      </w:r>
      <w:r w:rsidRPr="00494ACF">
        <w:rPr>
          <w:noProof/>
          <w:sz w:val="27"/>
          <w:szCs w:val="27"/>
        </w:rPr>
        <w:t>администрация</w:t>
      </w:r>
      <w:r w:rsidR="00494ACF">
        <w:rPr>
          <w:noProof/>
          <w:sz w:val="27"/>
          <w:szCs w:val="27"/>
        </w:rPr>
        <w:t xml:space="preserve">    </w:t>
      </w:r>
      <w:r w:rsidRPr="00494ACF">
        <w:rPr>
          <w:noProof/>
          <w:sz w:val="27"/>
          <w:szCs w:val="27"/>
        </w:rPr>
        <w:t xml:space="preserve"> городского</w:t>
      </w:r>
      <w:r w:rsidR="00494ACF">
        <w:rPr>
          <w:noProof/>
          <w:sz w:val="27"/>
          <w:szCs w:val="27"/>
        </w:rPr>
        <w:tab/>
        <w:t xml:space="preserve">   </w:t>
      </w:r>
      <w:r w:rsidRPr="00494ACF">
        <w:rPr>
          <w:noProof/>
          <w:sz w:val="27"/>
          <w:szCs w:val="27"/>
        </w:rPr>
        <w:t xml:space="preserve">поселения – город Богучар </w:t>
      </w:r>
      <w:r w:rsidR="00494ACF">
        <w:rPr>
          <w:noProof/>
          <w:sz w:val="27"/>
          <w:szCs w:val="27"/>
        </w:rPr>
        <w:tab/>
      </w:r>
      <w:r w:rsidRPr="00494ACF">
        <w:rPr>
          <w:noProof/>
          <w:sz w:val="27"/>
          <w:szCs w:val="27"/>
        </w:rPr>
        <w:t>Богучарского</w:t>
      </w:r>
      <w:r w:rsidR="00494ACF">
        <w:rPr>
          <w:noProof/>
          <w:sz w:val="27"/>
          <w:szCs w:val="27"/>
        </w:rPr>
        <w:tab/>
      </w:r>
      <w:r w:rsidRPr="00494ACF">
        <w:rPr>
          <w:noProof/>
          <w:sz w:val="27"/>
          <w:szCs w:val="27"/>
        </w:rPr>
        <w:t xml:space="preserve"> муниципального района </w:t>
      </w:r>
      <w:r w:rsidR="00494ACF">
        <w:rPr>
          <w:noProof/>
          <w:sz w:val="27"/>
          <w:szCs w:val="27"/>
        </w:rPr>
        <w:tab/>
      </w:r>
      <w:r w:rsidR="001A22DA" w:rsidRPr="00494ACF">
        <w:rPr>
          <w:noProof/>
          <w:sz w:val="27"/>
          <w:szCs w:val="27"/>
        </w:rPr>
        <w:t>Воронежской области</w:t>
      </w:r>
      <w:r w:rsidR="00494ACF">
        <w:rPr>
          <w:noProof/>
          <w:sz w:val="27"/>
          <w:szCs w:val="27"/>
        </w:rPr>
        <w:t xml:space="preserve"> </w:t>
      </w:r>
      <w:r w:rsidRPr="00494ACF">
        <w:rPr>
          <w:b/>
          <w:noProof/>
          <w:sz w:val="27"/>
          <w:szCs w:val="27"/>
        </w:rPr>
        <w:t>п о с т а н о в л я е т:</w:t>
      </w:r>
    </w:p>
    <w:p w:rsidR="006961A1" w:rsidRPr="00494ACF" w:rsidRDefault="006961A1" w:rsidP="00494ACF">
      <w:pPr>
        <w:pStyle w:val="a7"/>
        <w:numPr>
          <w:ilvl w:val="0"/>
          <w:numId w:val="3"/>
        </w:numPr>
        <w:ind w:left="1134" w:hanging="567"/>
        <w:jc w:val="both"/>
        <w:rPr>
          <w:noProof/>
          <w:sz w:val="27"/>
          <w:szCs w:val="27"/>
        </w:rPr>
      </w:pPr>
      <w:r w:rsidRPr="00494ACF">
        <w:rPr>
          <w:noProof/>
          <w:sz w:val="27"/>
          <w:szCs w:val="27"/>
        </w:rPr>
        <w:t xml:space="preserve">Утвердить </w:t>
      </w:r>
      <w:r w:rsidR="00F27C74" w:rsidRPr="00494ACF">
        <w:rPr>
          <w:noProof/>
          <w:sz w:val="27"/>
          <w:szCs w:val="27"/>
        </w:rPr>
        <w:t>проект</w:t>
      </w:r>
      <w:r w:rsidR="000B7D7A" w:rsidRPr="00494ACF">
        <w:rPr>
          <w:noProof/>
          <w:sz w:val="27"/>
          <w:szCs w:val="27"/>
        </w:rPr>
        <w:t xml:space="preserve"> планировк</w:t>
      </w:r>
      <w:r w:rsidR="00F27C74" w:rsidRPr="00494ACF">
        <w:rPr>
          <w:noProof/>
          <w:sz w:val="27"/>
          <w:szCs w:val="27"/>
        </w:rPr>
        <w:t>и</w:t>
      </w:r>
      <w:r w:rsidR="000B7D7A" w:rsidRPr="00494ACF">
        <w:rPr>
          <w:noProof/>
          <w:sz w:val="27"/>
          <w:szCs w:val="27"/>
        </w:rPr>
        <w:t xml:space="preserve"> </w:t>
      </w:r>
      <w:r w:rsidR="009A5F89" w:rsidRPr="00494ACF">
        <w:rPr>
          <w:noProof/>
          <w:sz w:val="27"/>
          <w:szCs w:val="27"/>
        </w:rPr>
        <w:t>территории</w:t>
      </w:r>
      <w:r w:rsidR="000B7D7A" w:rsidRPr="00494ACF">
        <w:rPr>
          <w:noProof/>
          <w:sz w:val="27"/>
          <w:szCs w:val="27"/>
        </w:rPr>
        <w:t>, расположенно</w:t>
      </w:r>
      <w:r w:rsidR="009A5F89" w:rsidRPr="00494ACF">
        <w:rPr>
          <w:noProof/>
          <w:sz w:val="27"/>
          <w:szCs w:val="27"/>
        </w:rPr>
        <w:t>й</w:t>
      </w:r>
      <w:r w:rsidR="000B7D7A" w:rsidRPr="00494ACF">
        <w:rPr>
          <w:noProof/>
          <w:sz w:val="27"/>
          <w:szCs w:val="27"/>
        </w:rPr>
        <w:t xml:space="preserve"> по адресу: Воронежск</w:t>
      </w:r>
      <w:r w:rsidR="009A5F89" w:rsidRPr="00494ACF">
        <w:rPr>
          <w:noProof/>
          <w:sz w:val="27"/>
          <w:szCs w:val="27"/>
        </w:rPr>
        <w:t>ая</w:t>
      </w:r>
      <w:r w:rsidR="000B7D7A" w:rsidRPr="00494ACF">
        <w:rPr>
          <w:noProof/>
          <w:sz w:val="27"/>
          <w:szCs w:val="27"/>
        </w:rPr>
        <w:t xml:space="preserve"> област</w:t>
      </w:r>
      <w:r w:rsidR="009A5F89" w:rsidRPr="00494ACF">
        <w:rPr>
          <w:noProof/>
          <w:sz w:val="27"/>
          <w:szCs w:val="27"/>
        </w:rPr>
        <w:t>ь</w:t>
      </w:r>
      <w:r w:rsidR="000B7D7A" w:rsidRPr="00494ACF">
        <w:rPr>
          <w:noProof/>
          <w:sz w:val="27"/>
          <w:szCs w:val="27"/>
        </w:rPr>
        <w:t>, город Богучар, западная часть кадастрового квартала 36:03:0100079 города Богучар Богучарского района  Воронежской области</w:t>
      </w:r>
      <w:r w:rsidR="00F52678">
        <w:rPr>
          <w:noProof/>
          <w:sz w:val="27"/>
          <w:szCs w:val="27"/>
        </w:rPr>
        <w:t xml:space="preserve"> согласно приложению</w:t>
      </w:r>
      <w:r w:rsidR="000B7D7A" w:rsidRPr="00494ACF">
        <w:rPr>
          <w:noProof/>
          <w:sz w:val="27"/>
          <w:szCs w:val="27"/>
        </w:rPr>
        <w:t>.</w:t>
      </w:r>
    </w:p>
    <w:p w:rsidR="002671D2" w:rsidRPr="00494ACF" w:rsidRDefault="002671D2" w:rsidP="00494ACF">
      <w:pPr>
        <w:pStyle w:val="a7"/>
        <w:numPr>
          <w:ilvl w:val="0"/>
          <w:numId w:val="3"/>
        </w:numPr>
        <w:ind w:left="1134" w:hanging="567"/>
        <w:jc w:val="both"/>
        <w:rPr>
          <w:noProof/>
          <w:sz w:val="27"/>
          <w:szCs w:val="27"/>
        </w:rPr>
      </w:pPr>
      <w:r w:rsidRPr="00494ACF">
        <w:rPr>
          <w:noProof/>
          <w:sz w:val="27"/>
          <w:szCs w:val="27"/>
        </w:rPr>
        <w:t xml:space="preserve">Обнародовать настоящее постановление на территории городского поселения – город Богучар, а также разместить настоящее постановление на официальном сайте администрации городского поселения – город Богучар в сети «Интернет»: </w:t>
      </w:r>
      <w:r w:rsidRPr="00494ACF">
        <w:rPr>
          <w:noProof/>
          <w:sz w:val="27"/>
          <w:szCs w:val="27"/>
          <w:lang w:val="en-US"/>
        </w:rPr>
        <w:t>gorod</w:t>
      </w:r>
      <w:r w:rsidRPr="00494ACF">
        <w:rPr>
          <w:noProof/>
          <w:sz w:val="27"/>
          <w:szCs w:val="27"/>
        </w:rPr>
        <w:t>-</w:t>
      </w:r>
      <w:r w:rsidRPr="00494ACF">
        <w:rPr>
          <w:noProof/>
          <w:sz w:val="27"/>
          <w:szCs w:val="27"/>
          <w:lang w:val="en-US"/>
        </w:rPr>
        <w:t>boguchar</w:t>
      </w:r>
      <w:r w:rsidRPr="00494ACF">
        <w:rPr>
          <w:noProof/>
          <w:sz w:val="27"/>
          <w:szCs w:val="27"/>
        </w:rPr>
        <w:t>.</w:t>
      </w:r>
      <w:r w:rsidRPr="00494ACF">
        <w:rPr>
          <w:noProof/>
          <w:sz w:val="27"/>
          <w:szCs w:val="27"/>
          <w:lang w:val="en-US"/>
        </w:rPr>
        <w:t>ru</w:t>
      </w:r>
    </w:p>
    <w:p w:rsidR="001B1D82" w:rsidRPr="00494ACF" w:rsidRDefault="001B1D82" w:rsidP="00494ACF">
      <w:pPr>
        <w:pStyle w:val="a7"/>
        <w:numPr>
          <w:ilvl w:val="0"/>
          <w:numId w:val="3"/>
        </w:numPr>
        <w:ind w:left="1134" w:hanging="567"/>
        <w:jc w:val="both"/>
        <w:rPr>
          <w:noProof/>
          <w:sz w:val="27"/>
          <w:szCs w:val="27"/>
        </w:rPr>
      </w:pPr>
      <w:r w:rsidRPr="00494ACF">
        <w:rPr>
          <w:noProof/>
          <w:sz w:val="27"/>
          <w:szCs w:val="27"/>
        </w:rPr>
        <w:t xml:space="preserve">Контроль за выполнением </w:t>
      </w:r>
      <w:r w:rsidR="00DA6209" w:rsidRPr="00494ACF">
        <w:rPr>
          <w:noProof/>
          <w:sz w:val="27"/>
          <w:szCs w:val="27"/>
        </w:rPr>
        <w:t xml:space="preserve">настоящего постановления </w:t>
      </w:r>
      <w:r w:rsidR="00494ACF">
        <w:rPr>
          <w:noProof/>
          <w:sz w:val="27"/>
          <w:szCs w:val="27"/>
        </w:rPr>
        <w:t>оставляю за собой.</w:t>
      </w:r>
    </w:p>
    <w:p w:rsidR="00AA76F3" w:rsidRPr="00494ACF" w:rsidRDefault="00AA76F3" w:rsidP="00494ACF">
      <w:pPr>
        <w:rPr>
          <w:sz w:val="27"/>
          <w:szCs w:val="27"/>
        </w:rPr>
      </w:pPr>
    </w:p>
    <w:p w:rsidR="00494ACF" w:rsidRDefault="00494ACF" w:rsidP="00494ACF">
      <w:pPr>
        <w:pStyle w:val="2"/>
        <w:spacing w:after="0" w:line="240" w:lineRule="auto"/>
        <w:ind w:right="355"/>
        <w:rPr>
          <w:sz w:val="27"/>
          <w:szCs w:val="27"/>
        </w:rPr>
      </w:pPr>
      <w:proofErr w:type="gramStart"/>
      <w:r>
        <w:rPr>
          <w:sz w:val="27"/>
          <w:szCs w:val="27"/>
        </w:rPr>
        <w:t>Исполняющий</w:t>
      </w:r>
      <w:proofErr w:type="gramEnd"/>
      <w:r>
        <w:rPr>
          <w:sz w:val="27"/>
          <w:szCs w:val="27"/>
        </w:rPr>
        <w:t xml:space="preserve"> обязанности</w:t>
      </w:r>
    </w:p>
    <w:p w:rsidR="00FB3D51" w:rsidRPr="00494ACF" w:rsidRDefault="00494ACF" w:rsidP="00494ACF">
      <w:pPr>
        <w:pStyle w:val="2"/>
        <w:spacing w:after="0" w:line="240" w:lineRule="auto"/>
        <w:ind w:right="355"/>
        <w:rPr>
          <w:sz w:val="27"/>
          <w:szCs w:val="27"/>
        </w:rPr>
      </w:pPr>
      <w:r>
        <w:rPr>
          <w:sz w:val="27"/>
          <w:szCs w:val="27"/>
        </w:rPr>
        <w:t>г</w:t>
      </w:r>
      <w:r w:rsidR="00AA76F3" w:rsidRPr="00494ACF">
        <w:rPr>
          <w:sz w:val="27"/>
          <w:szCs w:val="27"/>
        </w:rPr>
        <w:t>лав</w:t>
      </w:r>
      <w:r>
        <w:rPr>
          <w:sz w:val="27"/>
          <w:szCs w:val="27"/>
        </w:rPr>
        <w:t>ы</w:t>
      </w:r>
      <w:r w:rsidR="00FB3D51" w:rsidRPr="00494ACF">
        <w:rPr>
          <w:sz w:val="27"/>
          <w:szCs w:val="27"/>
        </w:rPr>
        <w:t xml:space="preserve"> администрации</w:t>
      </w:r>
    </w:p>
    <w:p w:rsidR="00FB3D51" w:rsidRPr="00494ACF" w:rsidRDefault="00FB3D51" w:rsidP="00494ACF">
      <w:pPr>
        <w:pStyle w:val="2"/>
        <w:spacing w:after="0" w:line="240" w:lineRule="auto"/>
        <w:ind w:right="355"/>
        <w:rPr>
          <w:sz w:val="27"/>
          <w:szCs w:val="27"/>
        </w:rPr>
      </w:pPr>
      <w:r w:rsidRPr="00494ACF">
        <w:rPr>
          <w:sz w:val="27"/>
          <w:szCs w:val="27"/>
        </w:rPr>
        <w:t>городско</w:t>
      </w:r>
      <w:r w:rsidR="004C788A" w:rsidRPr="00494ACF">
        <w:rPr>
          <w:sz w:val="27"/>
          <w:szCs w:val="27"/>
        </w:rPr>
        <w:t>го поселения – город Богучар</w:t>
      </w:r>
      <w:r w:rsidR="004C788A" w:rsidRPr="00494ACF">
        <w:rPr>
          <w:sz w:val="27"/>
          <w:szCs w:val="27"/>
        </w:rPr>
        <w:tab/>
      </w:r>
      <w:r w:rsidR="004C788A" w:rsidRPr="00494ACF">
        <w:rPr>
          <w:sz w:val="27"/>
          <w:szCs w:val="27"/>
        </w:rPr>
        <w:tab/>
      </w:r>
      <w:r w:rsidR="00494ACF">
        <w:rPr>
          <w:sz w:val="27"/>
          <w:szCs w:val="27"/>
        </w:rPr>
        <w:tab/>
      </w:r>
      <w:r w:rsidR="00494ACF">
        <w:rPr>
          <w:sz w:val="27"/>
          <w:szCs w:val="27"/>
        </w:rPr>
        <w:tab/>
        <w:t>С. А. Аксёнов</w:t>
      </w:r>
    </w:p>
    <w:p w:rsidR="008A7FF1" w:rsidRDefault="008A7FF1" w:rsidP="00494ACF">
      <w:pPr>
        <w:rPr>
          <w:sz w:val="27"/>
          <w:szCs w:val="27"/>
        </w:rPr>
      </w:pPr>
    </w:p>
    <w:p w:rsidR="00F52678" w:rsidRDefault="0051617E" w:rsidP="0051617E">
      <w:pPr>
        <w:ind w:left="5103"/>
        <w:jc w:val="center"/>
      </w:pPr>
      <w:r>
        <w:t xml:space="preserve">Приложение </w:t>
      </w:r>
    </w:p>
    <w:p w:rsidR="0051617E" w:rsidRDefault="0051617E" w:rsidP="0051617E">
      <w:pPr>
        <w:ind w:left="5103"/>
        <w:jc w:val="center"/>
      </w:pPr>
      <w:r>
        <w:t>к постановлению администрации городского поселения – город Богучар от «</w:t>
      </w:r>
      <w:r w:rsidR="00F52678">
        <w:rPr>
          <w:u w:val="single"/>
        </w:rPr>
        <w:t>___</w:t>
      </w:r>
      <w:r>
        <w:t xml:space="preserve">» </w:t>
      </w:r>
      <w:r w:rsidR="00F52678">
        <w:rPr>
          <w:u w:val="single"/>
        </w:rPr>
        <w:t>___________</w:t>
      </w:r>
      <w:r>
        <w:t xml:space="preserve"> 2016 г. №</w:t>
      </w:r>
      <w:r w:rsidR="00F52678">
        <w:rPr>
          <w:u w:val="single"/>
        </w:rPr>
        <w:t>____</w:t>
      </w:r>
    </w:p>
    <w:p w:rsidR="0051617E" w:rsidRDefault="0051617E" w:rsidP="0051617E">
      <w:pPr>
        <w:ind w:left="5103"/>
        <w:jc w:val="center"/>
      </w:pPr>
    </w:p>
    <w:p w:rsidR="00DC5713" w:rsidRDefault="00DC5713" w:rsidP="00DC571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МУП «Архитектура и строительство»</w:t>
      </w:r>
    </w:p>
    <w:p w:rsidR="00DC5713" w:rsidRDefault="00DC5713" w:rsidP="00DC5713">
      <w:pPr>
        <w:jc w:val="center"/>
        <w:rPr>
          <w:b/>
          <w:sz w:val="28"/>
          <w:szCs w:val="28"/>
        </w:rPr>
      </w:pPr>
    </w:p>
    <w:p w:rsidR="00DC5713" w:rsidRDefault="00DC5713" w:rsidP="00DC5713">
      <w:pPr>
        <w:jc w:val="center"/>
        <w:rPr>
          <w:b/>
          <w:sz w:val="28"/>
          <w:szCs w:val="28"/>
        </w:rPr>
      </w:pPr>
    </w:p>
    <w:p w:rsidR="00DC5713" w:rsidRDefault="00DC5713" w:rsidP="00DC5713">
      <w:pPr>
        <w:jc w:val="center"/>
        <w:rPr>
          <w:b/>
          <w:sz w:val="28"/>
          <w:szCs w:val="28"/>
        </w:rPr>
      </w:pPr>
    </w:p>
    <w:p w:rsidR="00DC5713" w:rsidRDefault="00DC5713" w:rsidP="00DC5713">
      <w:pPr>
        <w:jc w:val="center"/>
        <w:rPr>
          <w:b/>
          <w:sz w:val="28"/>
          <w:szCs w:val="28"/>
        </w:rPr>
      </w:pPr>
    </w:p>
    <w:p w:rsidR="00DC5713" w:rsidRDefault="00DC5713" w:rsidP="00DC5713">
      <w:pPr>
        <w:jc w:val="center"/>
        <w:rPr>
          <w:b/>
          <w:sz w:val="28"/>
          <w:szCs w:val="28"/>
        </w:rPr>
      </w:pPr>
    </w:p>
    <w:p w:rsidR="00DC5713" w:rsidRDefault="00DC5713" w:rsidP="00DC5713">
      <w:pPr>
        <w:jc w:val="center"/>
        <w:rPr>
          <w:b/>
          <w:sz w:val="28"/>
          <w:szCs w:val="28"/>
        </w:rPr>
      </w:pPr>
    </w:p>
    <w:p w:rsidR="00DC5713" w:rsidRDefault="00DC5713" w:rsidP="00DC5713">
      <w:pPr>
        <w:jc w:val="center"/>
        <w:rPr>
          <w:b/>
          <w:sz w:val="28"/>
          <w:szCs w:val="28"/>
        </w:rPr>
      </w:pPr>
    </w:p>
    <w:p w:rsidR="00DC5713" w:rsidRDefault="00DC5713" w:rsidP="00DC5713">
      <w:pPr>
        <w:jc w:val="center"/>
        <w:rPr>
          <w:b/>
          <w:sz w:val="28"/>
          <w:szCs w:val="28"/>
        </w:rPr>
      </w:pPr>
    </w:p>
    <w:p w:rsidR="00DC5713" w:rsidRDefault="00DC5713" w:rsidP="00DC5713">
      <w:pPr>
        <w:jc w:val="center"/>
        <w:rPr>
          <w:b/>
          <w:sz w:val="28"/>
          <w:szCs w:val="28"/>
        </w:rPr>
      </w:pPr>
    </w:p>
    <w:p w:rsidR="00DC5713" w:rsidRPr="00B61D6E" w:rsidRDefault="00DC5713" w:rsidP="00DC5713">
      <w:pPr>
        <w:jc w:val="center"/>
        <w:rPr>
          <w:b/>
          <w:sz w:val="40"/>
          <w:szCs w:val="40"/>
        </w:rPr>
      </w:pPr>
      <w:r w:rsidRPr="00B61D6E">
        <w:rPr>
          <w:b/>
          <w:sz w:val="40"/>
          <w:szCs w:val="40"/>
        </w:rPr>
        <w:t xml:space="preserve">Проект планировки территории, </w:t>
      </w:r>
      <w:r w:rsidRPr="00B61D6E">
        <w:rPr>
          <w:b/>
          <w:sz w:val="40"/>
          <w:szCs w:val="40"/>
        </w:rPr>
        <w:cr/>
      </w:r>
      <w:proofErr w:type="gramStart"/>
      <w:r w:rsidRPr="00B61D6E">
        <w:rPr>
          <w:b/>
          <w:sz w:val="40"/>
          <w:szCs w:val="40"/>
        </w:rPr>
        <w:t>расположенной</w:t>
      </w:r>
      <w:proofErr w:type="gramEnd"/>
      <w:r w:rsidRPr="00B61D6E">
        <w:rPr>
          <w:b/>
          <w:sz w:val="40"/>
          <w:szCs w:val="40"/>
        </w:rPr>
        <w:t xml:space="preserve"> по адресу</w:t>
      </w:r>
      <w:r>
        <w:rPr>
          <w:b/>
          <w:sz w:val="40"/>
          <w:szCs w:val="40"/>
        </w:rPr>
        <w:t>:</w:t>
      </w:r>
      <w:r w:rsidRPr="00B61D6E">
        <w:rPr>
          <w:b/>
          <w:sz w:val="40"/>
          <w:szCs w:val="40"/>
        </w:rPr>
        <w:t xml:space="preserve"> Воронежская </w:t>
      </w:r>
      <w:r w:rsidRPr="00B61D6E">
        <w:rPr>
          <w:b/>
          <w:sz w:val="40"/>
          <w:szCs w:val="40"/>
        </w:rPr>
        <w:cr/>
        <w:t xml:space="preserve">область, город Богучар, западная часть </w:t>
      </w:r>
      <w:r w:rsidRPr="00B61D6E">
        <w:rPr>
          <w:b/>
          <w:sz w:val="40"/>
          <w:szCs w:val="40"/>
        </w:rPr>
        <w:cr/>
        <w:t>кадастрового квартала 36:03:0100079</w:t>
      </w:r>
    </w:p>
    <w:p w:rsidR="00DC5713" w:rsidRDefault="00DC5713" w:rsidP="00DC5713">
      <w:pPr>
        <w:jc w:val="center"/>
        <w:rPr>
          <w:b/>
          <w:sz w:val="28"/>
          <w:szCs w:val="28"/>
        </w:rPr>
      </w:pPr>
    </w:p>
    <w:p w:rsidR="00DC5713" w:rsidRDefault="00DC5713" w:rsidP="00DC5713">
      <w:pPr>
        <w:jc w:val="center"/>
        <w:rPr>
          <w:b/>
          <w:sz w:val="28"/>
          <w:szCs w:val="28"/>
        </w:rPr>
      </w:pPr>
    </w:p>
    <w:p w:rsidR="00DC5713" w:rsidRDefault="00DC5713" w:rsidP="00DC5713">
      <w:pPr>
        <w:jc w:val="center"/>
        <w:rPr>
          <w:b/>
          <w:sz w:val="28"/>
          <w:szCs w:val="28"/>
        </w:rPr>
      </w:pPr>
    </w:p>
    <w:p w:rsidR="00DC5713" w:rsidRDefault="00DC5713" w:rsidP="00DC571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Материалы по обоснованию проекта </w:t>
      </w:r>
    </w:p>
    <w:p w:rsidR="00DC5713" w:rsidRDefault="00DC5713" w:rsidP="00DC571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планировки и межевания территории</w:t>
      </w:r>
    </w:p>
    <w:p w:rsidR="00DC5713" w:rsidRDefault="00DC5713" w:rsidP="00DC5713">
      <w:pPr>
        <w:jc w:val="center"/>
        <w:rPr>
          <w:b/>
          <w:sz w:val="28"/>
          <w:szCs w:val="28"/>
        </w:rPr>
      </w:pPr>
    </w:p>
    <w:p w:rsidR="00DC5713" w:rsidRDefault="00DC5713" w:rsidP="00DC5713">
      <w:pPr>
        <w:jc w:val="center"/>
        <w:rPr>
          <w:b/>
          <w:sz w:val="28"/>
          <w:szCs w:val="28"/>
        </w:rPr>
      </w:pPr>
    </w:p>
    <w:p w:rsidR="00DC5713" w:rsidRDefault="00DC5713" w:rsidP="00DC5713">
      <w:pPr>
        <w:jc w:val="center"/>
        <w:rPr>
          <w:b/>
          <w:sz w:val="28"/>
          <w:szCs w:val="28"/>
        </w:rPr>
      </w:pPr>
    </w:p>
    <w:p w:rsidR="00DC5713" w:rsidRDefault="00DC5713" w:rsidP="00DC5713">
      <w:pPr>
        <w:jc w:val="center"/>
        <w:rPr>
          <w:b/>
          <w:sz w:val="28"/>
          <w:szCs w:val="28"/>
        </w:rPr>
      </w:pPr>
    </w:p>
    <w:p w:rsidR="00DC5713" w:rsidRDefault="00DC5713" w:rsidP="00DC5713">
      <w:pPr>
        <w:jc w:val="center"/>
        <w:rPr>
          <w:b/>
          <w:sz w:val="28"/>
          <w:szCs w:val="28"/>
        </w:rPr>
      </w:pPr>
    </w:p>
    <w:p w:rsidR="00DC5713" w:rsidRDefault="00DC5713" w:rsidP="00DC571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Пояснительная записка</w:t>
      </w:r>
    </w:p>
    <w:p w:rsidR="00DC5713" w:rsidRDefault="00DC5713" w:rsidP="00DC5713">
      <w:pPr>
        <w:jc w:val="center"/>
        <w:rPr>
          <w:b/>
          <w:sz w:val="28"/>
          <w:szCs w:val="28"/>
        </w:rPr>
      </w:pPr>
    </w:p>
    <w:p w:rsidR="00DC5713" w:rsidRDefault="00DC5713" w:rsidP="00DC5713">
      <w:pPr>
        <w:jc w:val="center"/>
        <w:rPr>
          <w:b/>
          <w:sz w:val="28"/>
          <w:szCs w:val="28"/>
        </w:rPr>
      </w:pPr>
    </w:p>
    <w:p w:rsidR="00DC5713" w:rsidRDefault="00DC5713" w:rsidP="00DC5713">
      <w:pPr>
        <w:jc w:val="center"/>
        <w:rPr>
          <w:b/>
          <w:sz w:val="28"/>
          <w:szCs w:val="28"/>
        </w:rPr>
      </w:pPr>
    </w:p>
    <w:p w:rsidR="00DC5713" w:rsidRDefault="00DC5713" w:rsidP="00DC5713">
      <w:pPr>
        <w:jc w:val="center"/>
        <w:rPr>
          <w:b/>
          <w:sz w:val="28"/>
          <w:szCs w:val="28"/>
        </w:rPr>
      </w:pPr>
    </w:p>
    <w:p w:rsidR="00DC5713" w:rsidRDefault="00DC5713" w:rsidP="00DC5713">
      <w:pPr>
        <w:jc w:val="center"/>
        <w:rPr>
          <w:b/>
          <w:sz w:val="28"/>
          <w:szCs w:val="28"/>
        </w:rPr>
      </w:pPr>
    </w:p>
    <w:p w:rsidR="00DC5713" w:rsidRDefault="00DC5713" w:rsidP="00DC5713">
      <w:pPr>
        <w:jc w:val="center"/>
        <w:rPr>
          <w:b/>
          <w:sz w:val="28"/>
          <w:szCs w:val="28"/>
        </w:rPr>
      </w:pPr>
    </w:p>
    <w:p w:rsidR="00DC5713" w:rsidRDefault="00DC5713" w:rsidP="00DC5713">
      <w:pPr>
        <w:jc w:val="center"/>
        <w:rPr>
          <w:b/>
          <w:sz w:val="28"/>
          <w:szCs w:val="28"/>
        </w:rPr>
      </w:pPr>
    </w:p>
    <w:p w:rsidR="00DC5713" w:rsidRDefault="00DC5713" w:rsidP="00DC5713">
      <w:pPr>
        <w:jc w:val="center"/>
        <w:rPr>
          <w:b/>
          <w:sz w:val="28"/>
          <w:szCs w:val="28"/>
        </w:rPr>
      </w:pPr>
    </w:p>
    <w:p w:rsidR="00DC5713" w:rsidRDefault="00DC5713" w:rsidP="00DC5713">
      <w:pPr>
        <w:jc w:val="center"/>
        <w:rPr>
          <w:b/>
          <w:sz w:val="28"/>
          <w:szCs w:val="28"/>
        </w:rPr>
      </w:pPr>
    </w:p>
    <w:p w:rsidR="00DC5713" w:rsidRDefault="00DC5713" w:rsidP="00DC5713">
      <w:pPr>
        <w:jc w:val="center"/>
        <w:rPr>
          <w:b/>
          <w:sz w:val="28"/>
          <w:szCs w:val="28"/>
        </w:rPr>
      </w:pPr>
    </w:p>
    <w:p w:rsidR="00DC5713" w:rsidRDefault="00DC5713" w:rsidP="00DC5713">
      <w:pPr>
        <w:jc w:val="center"/>
        <w:rPr>
          <w:b/>
          <w:sz w:val="28"/>
          <w:szCs w:val="28"/>
        </w:rPr>
      </w:pPr>
    </w:p>
    <w:p w:rsidR="00DC5713" w:rsidRDefault="00DC5713" w:rsidP="00DC571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БОГУЧАР 2016 г.</w:t>
      </w:r>
    </w:p>
    <w:p w:rsidR="00DC5713" w:rsidRPr="00003C97" w:rsidRDefault="00DC5713" w:rsidP="00DC571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Общие положения</w:t>
      </w:r>
    </w:p>
    <w:p w:rsidR="00DC5713" w:rsidRDefault="00DC5713" w:rsidP="00DC5713">
      <w:pPr>
        <w:jc w:val="center"/>
        <w:rPr>
          <w:b/>
        </w:rPr>
      </w:pPr>
    </w:p>
    <w:p w:rsidR="00DC5713" w:rsidRPr="00D3009E" w:rsidRDefault="00DC5713" w:rsidP="00DC5713">
      <w:pPr>
        <w:jc w:val="both"/>
        <w:rPr>
          <w:sz w:val="28"/>
          <w:szCs w:val="28"/>
        </w:rPr>
      </w:pPr>
      <w:r w:rsidRPr="00D3009E">
        <w:rPr>
          <w:sz w:val="28"/>
          <w:szCs w:val="28"/>
        </w:rPr>
        <w:t>Предложения по планировке и застройке территории разработаны на основании:</w:t>
      </w:r>
    </w:p>
    <w:p w:rsidR="00DC5713" w:rsidRDefault="00DC5713" w:rsidP="00DC5713">
      <w:pPr>
        <w:jc w:val="both"/>
        <w:rPr>
          <w:sz w:val="28"/>
          <w:szCs w:val="28"/>
        </w:rPr>
      </w:pPr>
      <w:r w:rsidRPr="00D3009E">
        <w:rPr>
          <w:sz w:val="28"/>
          <w:szCs w:val="28"/>
        </w:rPr>
        <w:t>-</w:t>
      </w:r>
      <w:r>
        <w:rPr>
          <w:sz w:val="28"/>
          <w:szCs w:val="28"/>
        </w:rPr>
        <w:t>«</w:t>
      </w:r>
      <w:r w:rsidRPr="00D3009E">
        <w:rPr>
          <w:sz w:val="28"/>
          <w:szCs w:val="28"/>
        </w:rPr>
        <w:t xml:space="preserve">Генерального плана </w:t>
      </w:r>
      <w:r>
        <w:rPr>
          <w:sz w:val="28"/>
          <w:szCs w:val="28"/>
        </w:rPr>
        <w:t xml:space="preserve">городского поселения – город Богучар Богучарского </w:t>
      </w:r>
      <w:r w:rsidRPr="00D3009E">
        <w:rPr>
          <w:sz w:val="28"/>
          <w:szCs w:val="28"/>
        </w:rPr>
        <w:t xml:space="preserve">муниципального района Воронежской области, утвержденный решением Совета народных депутатов  </w:t>
      </w:r>
      <w:r>
        <w:rPr>
          <w:sz w:val="28"/>
          <w:szCs w:val="28"/>
        </w:rPr>
        <w:t xml:space="preserve">городского поселения - город Богучар </w:t>
      </w:r>
      <w:r w:rsidRPr="00D3009E">
        <w:rPr>
          <w:sz w:val="28"/>
          <w:szCs w:val="28"/>
        </w:rPr>
        <w:t>от 29.12.201</w:t>
      </w:r>
      <w:r>
        <w:rPr>
          <w:sz w:val="28"/>
          <w:szCs w:val="28"/>
        </w:rPr>
        <w:t>1</w:t>
      </w:r>
      <w:r w:rsidRPr="00D3009E">
        <w:rPr>
          <w:sz w:val="28"/>
          <w:szCs w:val="28"/>
        </w:rPr>
        <w:t xml:space="preserve">г. № </w:t>
      </w:r>
      <w:r>
        <w:rPr>
          <w:sz w:val="28"/>
          <w:szCs w:val="28"/>
        </w:rPr>
        <w:t xml:space="preserve">177» </w:t>
      </w:r>
    </w:p>
    <w:p w:rsidR="00DC5713" w:rsidRDefault="00DC5713" w:rsidP="00DC5713">
      <w:pPr>
        <w:jc w:val="both"/>
        <w:rPr>
          <w:sz w:val="28"/>
          <w:szCs w:val="28"/>
        </w:rPr>
      </w:pPr>
      <w:r w:rsidRPr="00D3009E">
        <w:rPr>
          <w:sz w:val="28"/>
          <w:szCs w:val="28"/>
        </w:rPr>
        <w:t>-</w:t>
      </w:r>
      <w:r w:rsidRPr="00D3009E">
        <w:rPr>
          <w:color w:val="000000"/>
          <w:sz w:val="28"/>
          <w:szCs w:val="28"/>
        </w:rPr>
        <w:t xml:space="preserve"> «Правил землепользования и застройки </w:t>
      </w:r>
      <w:r>
        <w:rPr>
          <w:color w:val="000000"/>
          <w:sz w:val="28"/>
          <w:szCs w:val="28"/>
        </w:rPr>
        <w:t>городского поселения – город Богучар Богучарского</w:t>
      </w:r>
      <w:r w:rsidRPr="00D3009E">
        <w:rPr>
          <w:color w:val="000000"/>
          <w:sz w:val="28"/>
          <w:szCs w:val="28"/>
        </w:rPr>
        <w:t xml:space="preserve"> муниципального района Воронежской области, утвержденные решением Совета народных депутатов </w:t>
      </w:r>
      <w:r>
        <w:rPr>
          <w:color w:val="000000"/>
          <w:sz w:val="28"/>
          <w:szCs w:val="28"/>
        </w:rPr>
        <w:t>городского поселения – город Богучар</w:t>
      </w:r>
      <w:r w:rsidRPr="00D3009E">
        <w:rPr>
          <w:color w:val="000000"/>
          <w:sz w:val="28"/>
          <w:szCs w:val="28"/>
        </w:rPr>
        <w:t xml:space="preserve"> </w:t>
      </w:r>
      <w:r w:rsidRPr="00D3009E">
        <w:rPr>
          <w:sz w:val="28"/>
          <w:szCs w:val="28"/>
        </w:rPr>
        <w:t xml:space="preserve">№ </w:t>
      </w:r>
      <w:r>
        <w:rPr>
          <w:sz w:val="28"/>
          <w:szCs w:val="28"/>
        </w:rPr>
        <w:t>231</w:t>
      </w:r>
      <w:r w:rsidRPr="00D3009E">
        <w:rPr>
          <w:sz w:val="28"/>
          <w:szCs w:val="28"/>
        </w:rPr>
        <w:t xml:space="preserve"> от </w:t>
      </w:r>
      <w:r>
        <w:rPr>
          <w:sz w:val="28"/>
          <w:szCs w:val="28"/>
        </w:rPr>
        <w:t>28.12</w:t>
      </w:r>
      <w:r w:rsidRPr="00D3009E">
        <w:rPr>
          <w:sz w:val="28"/>
          <w:szCs w:val="28"/>
        </w:rPr>
        <w:t xml:space="preserve">.2012» </w:t>
      </w:r>
    </w:p>
    <w:p w:rsidR="00DC5713" w:rsidRDefault="00DC5713" w:rsidP="00DC571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Постановления главы администрации городского поселения – город Богучар Богучарского </w:t>
      </w:r>
      <w:r w:rsidRPr="00D3009E">
        <w:rPr>
          <w:sz w:val="28"/>
          <w:szCs w:val="28"/>
        </w:rPr>
        <w:t>муниципального района</w:t>
      </w:r>
      <w:r>
        <w:rPr>
          <w:sz w:val="28"/>
          <w:szCs w:val="28"/>
        </w:rPr>
        <w:t xml:space="preserve"> Воронежской области № 250    от  11.10.2016  г. </w:t>
      </w:r>
    </w:p>
    <w:p w:rsidR="00DC5713" w:rsidRDefault="00DC5713" w:rsidP="00DC5713">
      <w:pPr>
        <w:jc w:val="both"/>
        <w:rPr>
          <w:sz w:val="28"/>
          <w:szCs w:val="28"/>
        </w:rPr>
      </w:pPr>
    </w:p>
    <w:p w:rsidR="00DC5713" w:rsidRPr="005D55FD" w:rsidRDefault="00DC5713" w:rsidP="00DC5713">
      <w:pPr>
        <w:pStyle w:val="a6"/>
        <w:jc w:val="both"/>
        <w:rPr>
          <w:sz w:val="28"/>
          <w:szCs w:val="28"/>
        </w:rPr>
      </w:pPr>
      <w:r w:rsidRPr="005D55FD">
        <w:rPr>
          <w:sz w:val="28"/>
          <w:szCs w:val="28"/>
        </w:rPr>
        <w:t>Основные решения по планировке, межеванию и застройке территории:</w:t>
      </w:r>
    </w:p>
    <w:p w:rsidR="00DC5713" w:rsidRDefault="00DC5713" w:rsidP="00DC5713">
      <w:pPr>
        <w:pStyle w:val="a6"/>
        <w:ind w:left="0"/>
        <w:jc w:val="both"/>
        <w:rPr>
          <w:sz w:val="28"/>
          <w:szCs w:val="28"/>
        </w:rPr>
      </w:pPr>
      <w:r w:rsidRPr="005D55FD">
        <w:rPr>
          <w:sz w:val="28"/>
          <w:szCs w:val="28"/>
        </w:rPr>
        <w:t>На земельном участке предлагается предусмотреть размещение следующих объектов:</w:t>
      </w:r>
    </w:p>
    <w:p w:rsidR="00DC5713" w:rsidRDefault="00DC5713" w:rsidP="00DC5713">
      <w:pPr>
        <w:pStyle w:val="a6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- детская игровая площадка</w:t>
      </w:r>
    </w:p>
    <w:p w:rsidR="00DC5713" w:rsidRDefault="00DC5713" w:rsidP="00DC5713">
      <w:pPr>
        <w:pStyle w:val="a6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- фонтан</w:t>
      </w:r>
    </w:p>
    <w:p w:rsidR="00DC5713" w:rsidRDefault="00DC5713" w:rsidP="00DC5713">
      <w:pPr>
        <w:pStyle w:val="a6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-танцплощадка</w:t>
      </w:r>
    </w:p>
    <w:p w:rsidR="00DC5713" w:rsidRPr="005D55FD" w:rsidRDefault="00DC5713" w:rsidP="00DC5713">
      <w:pPr>
        <w:pStyle w:val="a6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-ротонда.</w:t>
      </w:r>
    </w:p>
    <w:p w:rsidR="00DC5713" w:rsidRDefault="00DC5713" w:rsidP="00DC5713">
      <w:pPr>
        <w:ind w:firstLine="709"/>
        <w:jc w:val="both"/>
        <w:rPr>
          <w:sz w:val="28"/>
          <w:szCs w:val="28"/>
        </w:rPr>
      </w:pPr>
      <w:r w:rsidRPr="00C66D31">
        <w:rPr>
          <w:sz w:val="28"/>
          <w:szCs w:val="28"/>
        </w:rPr>
        <w:t xml:space="preserve">Целями подготовки проекта планировки территории как вида документации по планировке территории являются: обеспечение устойчивого развития территории, выделение элементов планировочной структуры, установление параметров планируемого развития элементов планировочной структуры, характеристик развития систем социального, транспортного обслуживания и инженерно-технического обеспечения. </w:t>
      </w:r>
    </w:p>
    <w:p w:rsidR="00DC5713" w:rsidRDefault="00DC5713" w:rsidP="00DC57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 планировки территории  является основой для разработки проекта межевания территории. Документация по планировке территории является основанием для последующей подготовки проектной документации и осуществления строительства.</w:t>
      </w:r>
    </w:p>
    <w:p w:rsidR="00DC5713" w:rsidRDefault="00DC5713" w:rsidP="00DC57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Материалы утвержденного проекта планировки являются основой для выноса на местность красных линий, линий регулирования застройки, границ земельных участков, а также должны учитываться при разработке проектов межевания территорий, а также для последующих стадий архитектурно-строительного проектирования и строительства отдельных объектов.</w:t>
      </w:r>
    </w:p>
    <w:p w:rsidR="00DC5713" w:rsidRDefault="00DC5713" w:rsidP="00DC57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Архитектурно-строительное проектирование осуществляется с учетом положений настоящего проекта планировки территории в соответствии с требованиями технических регламентов, региональных нормативов градостроительного проектирования «Правил землепользования и застройки городского поселения – город Богучар», утвержденных постановлением  </w:t>
      </w:r>
      <w:r w:rsidRPr="00D3009E">
        <w:rPr>
          <w:color w:val="000000"/>
          <w:sz w:val="28"/>
          <w:szCs w:val="28"/>
        </w:rPr>
        <w:t xml:space="preserve">Совета народных депутатов </w:t>
      </w:r>
      <w:r>
        <w:rPr>
          <w:color w:val="000000"/>
          <w:sz w:val="28"/>
          <w:szCs w:val="28"/>
        </w:rPr>
        <w:t>городского поселения – город Богучар</w:t>
      </w:r>
      <w:r w:rsidRPr="00D3009E">
        <w:rPr>
          <w:color w:val="000000"/>
          <w:sz w:val="28"/>
          <w:szCs w:val="28"/>
        </w:rPr>
        <w:t xml:space="preserve"> </w:t>
      </w:r>
      <w:r w:rsidRPr="00D3009E">
        <w:rPr>
          <w:sz w:val="28"/>
          <w:szCs w:val="28"/>
        </w:rPr>
        <w:t xml:space="preserve">№ </w:t>
      </w:r>
      <w:r>
        <w:rPr>
          <w:sz w:val="28"/>
          <w:szCs w:val="28"/>
        </w:rPr>
        <w:t>231</w:t>
      </w:r>
      <w:r w:rsidRPr="00D3009E">
        <w:rPr>
          <w:sz w:val="28"/>
          <w:szCs w:val="28"/>
        </w:rPr>
        <w:t xml:space="preserve"> от </w:t>
      </w:r>
      <w:r>
        <w:rPr>
          <w:sz w:val="28"/>
          <w:szCs w:val="28"/>
        </w:rPr>
        <w:t>28.12</w:t>
      </w:r>
      <w:r w:rsidRPr="00D3009E">
        <w:rPr>
          <w:sz w:val="28"/>
          <w:szCs w:val="28"/>
        </w:rPr>
        <w:t>.2012</w:t>
      </w:r>
      <w:r>
        <w:rPr>
          <w:sz w:val="28"/>
          <w:szCs w:val="28"/>
        </w:rPr>
        <w:t xml:space="preserve"> (далее – региональные градостроительные нормативы).</w:t>
      </w:r>
      <w:r w:rsidRPr="00C66D31">
        <w:rPr>
          <w:sz w:val="28"/>
          <w:szCs w:val="28"/>
        </w:rPr>
        <w:t xml:space="preserve"> </w:t>
      </w:r>
    </w:p>
    <w:p w:rsidR="00DC5713" w:rsidRDefault="00DC5713" w:rsidP="00DC5713">
      <w:pPr>
        <w:ind w:firstLine="709"/>
        <w:jc w:val="both"/>
        <w:rPr>
          <w:sz w:val="28"/>
          <w:szCs w:val="28"/>
        </w:rPr>
      </w:pPr>
      <w:r w:rsidRPr="00C66D31">
        <w:rPr>
          <w:sz w:val="28"/>
          <w:szCs w:val="28"/>
        </w:rPr>
        <w:lastRenderedPageBreak/>
        <w:t>Проект выполнен с использованием топографической съемки масштаба 1:</w:t>
      </w:r>
      <w:r>
        <w:rPr>
          <w:sz w:val="28"/>
          <w:szCs w:val="28"/>
        </w:rPr>
        <w:t>2000</w:t>
      </w:r>
    </w:p>
    <w:p w:rsidR="00DC5713" w:rsidRPr="00254C8A" w:rsidRDefault="00DC5713" w:rsidP="00DC5713">
      <w:pPr>
        <w:pStyle w:val="a6"/>
        <w:numPr>
          <w:ilvl w:val="0"/>
          <w:numId w:val="6"/>
        </w:numPr>
        <w:spacing w:after="200" w:line="276" w:lineRule="auto"/>
        <w:jc w:val="center"/>
        <w:rPr>
          <w:b/>
          <w:sz w:val="28"/>
          <w:szCs w:val="28"/>
        </w:rPr>
      </w:pPr>
      <w:r w:rsidRPr="00254C8A">
        <w:rPr>
          <w:b/>
          <w:sz w:val="28"/>
          <w:szCs w:val="28"/>
        </w:rPr>
        <w:t>Современное использование территории</w:t>
      </w:r>
    </w:p>
    <w:p w:rsidR="00DC5713" w:rsidRDefault="00DC5713" w:rsidP="00DC5713">
      <w:pPr>
        <w:pStyle w:val="a6"/>
        <w:numPr>
          <w:ilvl w:val="1"/>
          <w:numId w:val="6"/>
        </w:numPr>
        <w:spacing w:after="200" w:line="276" w:lineRule="auto"/>
        <w:jc w:val="center"/>
        <w:rPr>
          <w:b/>
          <w:sz w:val="28"/>
          <w:szCs w:val="28"/>
        </w:rPr>
      </w:pPr>
      <w:r w:rsidRPr="00254C8A">
        <w:rPr>
          <w:b/>
          <w:sz w:val="28"/>
          <w:szCs w:val="28"/>
        </w:rPr>
        <w:t xml:space="preserve">Размещение территории проектирования в планировочной структуре </w:t>
      </w:r>
      <w:r>
        <w:rPr>
          <w:b/>
          <w:sz w:val="28"/>
          <w:szCs w:val="28"/>
        </w:rPr>
        <w:t>городского поселения – город Богучар</w:t>
      </w:r>
    </w:p>
    <w:p w:rsidR="00DC5713" w:rsidRPr="00A752D4" w:rsidRDefault="00DC5713" w:rsidP="00DC5713">
      <w:pPr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Городское поселение – город Богучар</w:t>
      </w:r>
      <w:r w:rsidRPr="00A752D4">
        <w:rPr>
          <w:color w:val="000000"/>
          <w:sz w:val="28"/>
          <w:szCs w:val="28"/>
        </w:rPr>
        <w:t xml:space="preserve"> расположено в </w:t>
      </w:r>
      <w:r>
        <w:rPr>
          <w:color w:val="000000"/>
          <w:sz w:val="28"/>
          <w:szCs w:val="28"/>
        </w:rPr>
        <w:t>центральной</w:t>
      </w:r>
      <w:r w:rsidRPr="00A752D4">
        <w:rPr>
          <w:color w:val="000000"/>
          <w:sz w:val="28"/>
          <w:szCs w:val="28"/>
        </w:rPr>
        <w:t xml:space="preserve"> части </w:t>
      </w:r>
      <w:proofErr w:type="spellStart"/>
      <w:r>
        <w:rPr>
          <w:color w:val="000000"/>
          <w:sz w:val="28"/>
          <w:szCs w:val="28"/>
        </w:rPr>
        <w:t>Богцучаского</w:t>
      </w:r>
      <w:proofErr w:type="spellEnd"/>
      <w:r>
        <w:rPr>
          <w:color w:val="000000"/>
          <w:sz w:val="28"/>
          <w:szCs w:val="28"/>
        </w:rPr>
        <w:t xml:space="preserve"> муниципального </w:t>
      </w:r>
      <w:r w:rsidRPr="00A752D4">
        <w:rPr>
          <w:color w:val="000000"/>
          <w:sz w:val="28"/>
          <w:szCs w:val="28"/>
        </w:rPr>
        <w:t xml:space="preserve">района. </w:t>
      </w:r>
      <w:r>
        <w:rPr>
          <w:color w:val="000000"/>
          <w:sz w:val="28"/>
          <w:szCs w:val="28"/>
        </w:rPr>
        <w:t>По Юго-Западной границе городского поселения проходит автодорога М</w:t>
      </w:r>
      <w:proofErr w:type="gramStart"/>
      <w:r>
        <w:rPr>
          <w:color w:val="000000"/>
          <w:sz w:val="28"/>
          <w:szCs w:val="28"/>
        </w:rPr>
        <w:t>4</w:t>
      </w:r>
      <w:proofErr w:type="gramEnd"/>
      <w:r>
        <w:rPr>
          <w:color w:val="000000"/>
          <w:sz w:val="28"/>
          <w:szCs w:val="28"/>
        </w:rPr>
        <w:t xml:space="preserve"> «Дон».</w:t>
      </w:r>
      <w:r w:rsidRPr="00A752D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Северной</w:t>
      </w:r>
      <w:r w:rsidRPr="00A752D4">
        <w:rPr>
          <w:color w:val="000000"/>
          <w:sz w:val="28"/>
          <w:szCs w:val="28"/>
        </w:rPr>
        <w:t xml:space="preserve"> границей поселения является </w:t>
      </w:r>
      <w:r>
        <w:rPr>
          <w:color w:val="000000"/>
          <w:sz w:val="28"/>
          <w:szCs w:val="28"/>
        </w:rPr>
        <w:t>автодорога</w:t>
      </w:r>
      <w:r w:rsidRPr="00A752D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Богучар </w:t>
      </w:r>
      <w:r w:rsidRPr="00A752D4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Петропавловка</w:t>
      </w:r>
      <w:r w:rsidRPr="00A752D4">
        <w:rPr>
          <w:color w:val="000000"/>
          <w:sz w:val="28"/>
          <w:szCs w:val="28"/>
        </w:rPr>
        <w:t xml:space="preserve">. Площадь поселения- </w:t>
      </w:r>
      <w:r>
        <w:rPr>
          <w:color w:val="000000"/>
          <w:sz w:val="28"/>
          <w:szCs w:val="28"/>
        </w:rPr>
        <w:t>1325</w:t>
      </w:r>
      <w:r w:rsidRPr="00A752D4">
        <w:rPr>
          <w:color w:val="000000"/>
          <w:sz w:val="28"/>
          <w:szCs w:val="28"/>
        </w:rPr>
        <w:t xml:space="preserve"> га. Численность населения- </w:t>
      </w:r>
      <w:r w:rsidRPr="00E52D6B">
        <w:rPr>
          <w:color w:val="000000"/>
          <w:sz w:val="28"/>
          <w:szCs w:val="28"/>
        </w:rPr>
        <w:t>11 190</w:t>
      </w:r>
      <w:r w:rsidRPr="00A752D4">
        <w:rPr>
          <w:color w:val="000000"/>
          <w:sz w:val="28"/>
          <w:szCs w:val="28"/>
        </w:rPr>
        <w:t xml:space="preserve"> человек. На территории поселения расположен один населенный пункт </w:t>
      </w:r>
      <w:r>
        <w:rPr>
          <w:color w:val="000000"/>
          <w:sz w:val="28"/>
          <w:szCs w:val="28"/>
        </w:rPr>
        <w:t>–</w:t>
      </w:r>
      <w:r w:rsidRPr="00A752D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городское поселение – город Богучар.</w:t>
      </w:r>
    </w:p>
    <w:p w:rsidR="00DC5713" w:rsidRPr="00A752D4" w:rsidRDefault="00DC5713" w:rsidP="00DC5713">
      <w:pPr>
        <w:pStyle w:val="a3"/>
        <w:spacing w:after="0" w:line="276" w:lineRule="auto"/>
        <w:ind w:firstLine="709"/>
        <w:rPr>
          <w:sz w:val="28"/>
          <w:szCs w:val="28"/>
        </w:rPr>
      </w:pPr>
      <w:r w:rsidRPr="00A752D4">
        <w:rPr>
          <w:color w:val="000000"/>
          <w:sz w:val="28"/>
          <w:szCs w:val="28"/>
        </w:rPr>
        <w:t xml:space="preserve">На территории </w:t>
      </w:r>
      <w:r>
        <w:rPr>
          <w:color w:val="000000"/>
          <w:sz w:val="28"/>
          <w:szCs w:val="28"/>
        </w:rPr>
        <w:t>имеется ряд объектов культурного наследия</w:t>
      </w:r>
      <w:r w:rsidRPr="00A752D4">
        <w:rPr>
          <w:color w:val="000000"/>
          <w:sz w:val="28"/>
          <w:szCs w:val="28"/>
        </w:rPr>
        <w:t>.</w:t>
      </w:r>
    </w:p>
    <w:p w:rsidR="00DC5713" w:rsidRPr="00A752D4" w:rsidRDefault="00DC5713" w:rsidP="00DC5713">
      <w:pPr>
        <w:pStyle w:val="a3"/>
        <w:spacing w:after="0"/>
        <w:ind w:firstLine="709"/>
        <w:rPr>
          <w:sz w:val="28"/>
          <w:szCs w:val="28"/>
        </w:rPr>
      </w:pPr>
    </w:p>
    <w:p w:rsidR="00DC5713" w:rsidRPr="00A752D4" w:rsidRDefault="00DC5713" w:rsidP="00DC5713">
      <w:pPr>
        <w:pStyle w:val="a3"/>
        <w:spacing w:after="0"/>
        <w:ind w:firstLine="709"/>
        <w:rPr>
          <w:sz w:val="28"/>
          <w:szCs w:val="28"/>
        </w:rPr>
      </w:pPr>
      <w:r>
        <w:rPr>
          <w:bCs/>
          <w:color w:val="000000"/>
          <w:sz w:val="28"/>
          <w:szCs w:val="28"/>
        </w:rPr>
        <w:t>Кадастровый квартал 36:03:0100079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</w:t>
      </w:r>
      <w:r w:rsidRPr="00A752D4">
        <w:rPr>
          <w:color w:val="000000"/>
          <w:sz w:val="28"/>
          <w:szCs w:val="28"/>
        </w:rPr>
        <w:t xml:space="preserve">асположен в </w:t>
      </w:r>
      <w:r>
        <w:rPr>
          <w:color w:val="000000"/>
          <w:sz w:val="28"/>
          <w:szCs w:val="28"/>
        </w:rPr>
        <w:t>южной</w:t>
      </w:r>
      <w:r w:rsidRPr="00A752D4">
        <w:rPr>
          <w:color w:val="000000"/>
          <w:sz w:val="28"/>
          <w:szCs w:val="28"/>
        </w:rPr>
        <w:t xml:space="preserve"> части </w:t>
      </w:r>
      <w:r>
        <w:rPr>
          <w:color w:val="000000"/>
          <w:sz w:val="28"/>
          <w:szCs w:val="28"/>
        </w:rPr>
        <w:t>городского поселения – город Богучар</w:t>
      </w:r>
      <w:r w:rsidRPr="00A752D4">
        <w:rPr>
          <w:color w:val="000000"/>
          <w:sz w:val="28"/>
          <w:szCs w:val="28"/>
        </w:rPr>
        <w:t xml:space="preserve">. </w:t>
      </w:r>
    </w:p>
    <w:p w:rsidR="00DC5713" w:rsidRPr="00A752D4" w:rsidRDefault="00DC5713" w:rsidP="00DC5713">
      <w:pPr>
        <w:pStyle w:val="a6"/>
        <w:ind w:left="0" w:firstLine="709"/>
        <w:jc w:val="both"/>
        <w:rPr>
          <w:sz w:val="28"/>
          <w:szCs w:val="28"/>
        </w:rPr>
      </w:pPr>
    </w:p>
    <w:p w:rsidR="00DC5713" w:rsidRPr="003B4A12" w:rsidRDefault="00DC5713" w:rsidP="00DC5713">
      <w:pPr>
        <w:pStyle w:val="a6"/>
        <w:ind w:left="0" w:firstLine="709"/>
        <w:jc w:val="both"/>
        <w:rPr>
          <w:sz w:val="28"/>
          <w:szCs w:val="28"/>
        </w:rPr>
      </w:pPr>
      <w:r w:rsidRPr="00254C8A">
        <w:rPr>
          <w:sz w:val="28"/>
          <w:szCs w:val="28"/>
        </w:rPr>
        <w:t>Про</w:t>
      </w:r>
      <w:r>
        <w:rPr>
          <w:sz w:val="28"/>
          <w:szCs w:val="28"/>
        </w:rPr>
        <w:t>ектируемый участок, площадью 16427 кв. м расположен в западной  части кадастрового квартала 36:03:0100079 и со всех сторон окружен землями городского поселения – город Богучар</w:t>
      </w:r>
      <w:proofErr w:type="gramStart"/>
      <w:r>
        <w:rPr>
          <w:sz w:val="28"/>
          <w:szCs w:val="28"/>
        </w:rPr>
        <w:t xml:space="preserve">,. </w:t>
      </w:r>
      <w:proofErr w:type="gramEnd"/>
      <w:r>
        <w:rPr>
          <w:sz w:val="28"/>
          <w:szCs w:val="28"/>
        </w:rPr>
        <w:t>В настоящее время участок свободен от застройки</w:t>
      </w:r>
    </w:p>
    <w:p w:rsidR="00DC5713" w:rsidRDefault="00DC5713" w:rsidP="00DC5713">
      <w:pPr>
        <w:pStyle w:val="a6"/>
        <w:ind w:left="0"/>
        <w:jc w:val="center"/>
        <w:rPr>
          <w:b/>
          <w:sz w:val="28"/>
          <w:szCs w:val="28"/>
        </w:rPr>
      </w:pPr>
      <w:proofErr w:type="spellStart"/>
      <w:r w:rsidRPr="00CE702F">
        <w:rPr>
          <w:b/>
          <w:sz w:val="28"/>
          <w:szCs w:val="28"/>
        </w:rPr>
        <w:t>Выкопировка</w:t>
      </w:r>
      <w:proofErr w:type="spellEnd"/>
      <w:r w:rsidRPr="00CE702F">
        <w:rPr>
          <w:b/>
          <w:sz w:val="28"/>
          <w:szCs w:val="28"/>
        </w:rPr>
        <w:t xml:space="preserve"> из схемы градостроительного зонирования</w:t>
      </w:r>
    </w:p>
    <w:p w:rsidR="00DC5713" w:rsidRPr="00CE702F" w:rsidRDefault="00DC5713" w:rsidP="00DC5713">
      <w:pPr>
        <w:pStyle w:val="a6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территории Воронежского сельского поселения</w:t>
      </w:r>
    </w:p>
    <w:p w:rsidR="00DC5713" w:rsidRPr="00E628A0" w:rsidRDefault="00DC5713" w:rsidP="00DC5713">
      <w:pPr>
        <w:pStyle w:val="a6"/>
        <w:ind w:left="0"/>
        <w:jc w:val="center"/>
        <w:rPr>
          <w:sz w:val="28"/>
          <w:szCs w:val="28"/>
        </w:rPr>
      </w:pPr>
    </w:p>
    <w:p w:rsidR="00DC5713" w:rsidRPr="00324A4C" w:rsidRDefault="00DC5713" w:rsidP="00DC5713">
      <w:pPr>
        <w:pStyle w:val="a6"/>
        <w:ind w:left="0"/>
        <w:jc w:val="center"/>
        <w:rPr>
          <w:sz w:val="28"/>
          <w:szCs w:val="28"/>
        </w:rPr>
      </w:pPr>
    </w:p>
    <w:p w:rsidR="00DC5713" w:rsidRPr="00C8126E" w:rsidRDefault="00DC5713" w:rsidP="00DC5713">
      <w:pPr>
        <w:pStyle w:val="a6"/>
        <w:numPr>
          <w:ilvl w:val="1"/>
          <w:numId w:val="6"/>
        </w:numPr>
        <w:spacing w:line="276" w:lineRule="auto"/>
        <w:ind w:left="0"/>
        <w:jc w:val="center"/>
        <w:rPr>
          <w:b/>
          <w:sz w:val="28"/>
          <w:szCs w:val="28"/>
        </w:rPr>
      </w:pPr>
      <w:r w:rsidRPr="00C8126E">
        <w:rPr>
          <w:b/>
          <w:sz w:val="28"/>
          <w:szCs w:val="28"/>
        </w:rPr>
        <w:t>Природно-климатические условия.</w:t>
      </w:r>
    </w:p>
    <w:p w:rsidR="00DC5713" w:rsidRDefault="00DC5713" w:rsidP="00DC5713">
      <w:pPr>
        <w:pStyle w:val="a6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14086" cy="2643443"/>
            <wp:effectExtent l="19050" t="0" r="664" b="0"/>
            <wp:docPr id="8" name="Рисунок 2" descr="схема зонирования_5000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зонирования_5000б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9481" cy="264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126E">
        <w:rPr>
          <w:sz w:val="28"/>
          <w:szCs w:val="28"/>
        </w:rPr>
        <w:t xml:space="preserve"> </w:t>
      </w:r>
    </w:p>
    <w:p w:rsidR="00DC5713" w:rsidRDefault="00DC5713" w:rsidP="00DC5713">
      <w:pPr>
        <w:pStyle w:val="a6"/>
        <w:ind w:left="0"/>
        <w:jc w:val="both"/>
        <w:rPr>
          <w:sz w:val="28"/>
          <w:szCs w:val="28"/>
        </w:rPr>
      </w:pPr>
    </w:p>
    <w:p w:rsidR="00DC5713" w:rsidRDefault="00DC5713" w:rsidP="00DC5713">
      <w:pPr>
        <w:pStyle w:val="a6"/>
        <w:ind w:left="0"/>
        <w:jc w:val="both"/>
        <w:rPr>
          <w:sz w:val="28"/>
          <w:szCs w:val="28"/>
        </w:rPr>
      </w:pPr>
    </w:p>
    <w:p w:rsidR="00DC5713" w:rsidRDefault="00DC5713" w:rsidP="00DC5713">
      <w:pPr>
        <w:pStyle w:val="a6"/>
        <w:ind w:left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583936" cy="2938272"/>
            <wp:effectExtent l="19050" t="0" r="0" b="0"/>
            <wp:docPr id="9" name="Рисунок 3" descr="схема зонирования_5000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зонирования_5000в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3936" cy="293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713" w:rsidRPr="00A752D4" w:rsidRDefault="00DC5713" w:rsidP="00DC5713">
      <w:pPr>
        <w:pStyle w:val="a6"/>
        <w:ind w:left="0"/>
        <w:jc w:val="both"/>
        <w:rPr>
          <w:sz w:val="28"/>
          <w:szCs w:val="28"/>
        </w:rPr>
      </w:pPr>
      <w:r w:rsidRPr="00C8126E">
        <w:rPr>
          <w:sz w:val="28"/>
          <w:szCs w:val="28"/>
        </w:rPr>
        <w:t>Среднегодовая температура воздуха составляет +5,</w:t>
      </w:r>
      <w:r w:rsidRPr="00A752D4">
        <w:rPr>
          <w:sz w:val="28"/>
          <w:szCs w:val="28"/>
        </w:rPr>
        <w:t>4</w:t>
      </w:r>
      <w:proofErr w:type="gramStart"/>
      <w:r w:rsidRPr="00C8126E">
        <w:rPr>
          <w:sz w:val="28"/>
          <w:szCs w:val="28"/>
        </w:rPr>
        <w:sym w:font="Symbol" w:char="F0B0"/>
      </w:r>
      <w:r w:rsidRPr="00A752D4">
        <w:rPr>
          <w:sz w:val="28"/>
          <w:szCs w:val="28"/>
        </w:rPr>
        <w:t>С</w:t>
      </w:r>
      <w:proofErr w:type="gramEnd"/>
      <w:r w:rsidRPr="00A752D4">
        <w:rPr>
          <w:sz w:val="28"/>
          <w:szCs w:val="28"/>
        </w:rPr>
        <w:sym w:font="Symbol" w:char="F020"/>
      </w:r>
      <w:r w:rsidRPr="00C8126E">
        <w:rPr>
          <w:sz w:val="28"/>
          <w:szCs w:val="28"/>
        </w:rPr>
        <w:sym w:font="Symbol" w:char="F02E"/>
      </w:r>
      <w:r>
        <w:rPr>
          <w:sz w:val="28"/>
          <w:szCs w:val="28"/>
        </w:rPr>
        <w:t xml:space="preserve"> </w:t>
      </w:r>
      <w:r w:rsidRPr="00C8126E">
        <w:rPr>
          <w:sz w:val="28"/>
          <w:szCs w:val="28"/>
        </w:rPr>
        <w:t>Средние из абсолютных максимальных температур составляют +3</w:t>
      </w:r>
      <w:r w:rsidRPr="00A752D4">
        <w:rPr>
          <w:sz w:val="28"/>
          <w:szCs w:val="28"/>
        </w:rPr>
        <w:t>4</w:t>
      </w:r>
      <w:r w:rsidRPr="00C8126E">
        <w:rPr>
          <w:sz w:val="28"/>
          <w:szCs w:val="28"/>
        </w:rPr>
        <w:sym w:font="Symbol" w:char="F0B0"/>
      </w:r>
      <w:r w:rsidRPr="00C8126E">
        <w:rPr>
          <w:sz w:val="28"/>
          <w:szCs w:val="28"/>
        </w:rPr>
        <w:t>С, средние из абсолютных минимальных температур составляют -2</w:t>
      </w:r>
      <w:r w:rsidRPr="00A752D4">
        <w:rPr>
          <w:sz w:val="28"/>
          <w:szCs w:val="28"/>
        </w:rPr>
        <w:t>9</w:t>
      </w:r>
      <w:r w:rsidRPr="00C8126E">
        <w:rPr>
          <w:sz w:val="28"/>
          <w:szCs w:val="28"/>
        </w:rPr>
        <w:sym w:font="Symbol" w:char="F0B0"/>
      </w:r>
      <w:r w:rsidRPr="00C8126E">
        <w:rPr>
          <w:sz w:val="28"/>
          <w:szCs w:val="28"/>
        </w:rPr>
        <w:t xml:space="preserve">С. </w:t>
      </w:r>
    </w:p>
    <w:p w:rsidR="00DC5713" w:rsidRPr="00A752D4" w:rsidRDefault="00DC5713" w:rsidP="00DC5713">
      <w:pPr>
        <w:pStyle w:val="a6"/>
        <w:ind w:left="0" w:firstLine="709"/>
        <w:jc w:val="both"/>
        <w:rPr>
          <w:sz w:val="28"/>
          <w:szCs w:val="28"/>
        </w:rPr>
      </w:pPr>
      <w:r w:rsidRPr="00A752D4">
        <w:rPr>
          <w:sz w:val="28"/>
          <w:szCs w:val="28"/>
        </w:rPr>
        <w:t>Годовая сумма осадков на территории района составляет 500-550 мм. Территория относится к зоне недостаточного увлажнения, что обусловлено достаточно высокой испаряемостью в теплый период.</w:t>
      </w:r>
    </w:p>
    <w:p w:rsidR="00DC5713" w:rsidRPr="00A752D4" w:rsidRDefault="00DC5713" w:rsidP="00DC5713">
      <w:pPr>
        <w:pStyle w:val="a6"/>
        <w:ind w:left="0" w:firstLine="709"/>
        <w:jc w:val="both"/>
        <w:rPr>
          <w:sz w:val="28"/>
          <w:szCs w:val="28"/>
        </w:rPr>
      </w:pPr>
      <w:r w:rsidRPr="00A752D4">
        <w:rPr>
          <w:sz w:val="28"/>
          <w:szCs w:val="28"/>
        </w:rPr>
        <w:t>В течение года преобладают средние скорости ветра.</w:t>
      </w:r>
    </w:p>
    <w:p w:rsidR="00DC5713" w:rsidRPr="00A752D4" w:rsidRDefault="00DC5713" w:rsidP="00DC5713">
      <w:pPr>
        <w:rPr>
          <w:sz w:val="28"/>
          <w:szCs w:val="28"/>
        </w:rPr>
      </w:pPr>
    </w:p>
    <w:p w:rsidR="00DC5713" w:rsidRPr="00A752D4" w:rsidRDefault="00DC5713" w:rsidP="00DC5713">
      <w:pPr>
        <w:pStyle w:val="a6"/>
        <w:ind w:left="0"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-85725</wp:posOffset>
            </wp:positionH>
            <wp:positionV relativeFrom="margin">
              <wp:posOffset>227965</wp:posOffset>
            </wp:positionV>
            <wp:extent cx="2167890" cy="2906395"/>
            <wp:effectExtent l="19050" t="0" r="3810" b="0"/>
            <wp:wrapSquare wrapText="bothSides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0" cy="290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752D4">
        <w:rPr>
          <w:sz w:val="28"/>
          <w:szCs w:val="28"/>
        </w:rPr>
        <w:t>Суммы средних суточных температур за период активной вегетации растений колеблются в пределах 2400-2600°. Сумма осадков за этот период составляет 235-310 мм, ГТК</w:t>
      </w:r>
      <w:r>
        <w:rPr>
          <w:sz w:val="28"/>
          <w:szCs w:val="28"/>
        </w:rPr>
        <w:t xml:space="preserve"> (гидротермический коэффициент)</w:t>
      </w:r>
      <w:r w:rsidRPr="00A752D4">
        <w:rPr>
          <w:sz w:val="28"/>
          <w:szCs w:val="28"/>
        </w:rPr>
        <w:t xml:space="preserve"> около 1.</w:t>
      </w:r>
    </w:p>
    <w:p w:rsidR="00DC5713" w:rsidRPr="00A752D4" w:rsidRDefault="00DC5713" w:rsidP="00DC5713">
      <w:pPr>
        <w:pStyle w:val="a6"/>
        <w:ind w:left="0" w:firstLine="709"/>
        <w:jc w:val="both"/>
        <w:rPr>
          <w:sz w:val="28"/>
          <w:szCs w:val="28"/>
        </w:rPr>
      </w:pPr>
      <w:r w:rsidRPr="00A752D4">
        <w:rPr>
          <w:sz w:val="28"/>
          <w:szCs w:val="28"/>
        </w:rPr>
        <w:t xml:space="preserve">К неблагоприятным метеорологическим явлениям, наносящим значительный ущерб сельскохозяйственному производству, относятся заморозки, засухи, суховеи, сильные ветры, ливни и град. </w:t>
      </w:r>
    </w:p>
    <w:p w:rsidR="00DC5713" w:rsidRPr="00A752D4" w:rsidRDefault="00DC5713" w:rsidP="00DC5713">
      <w:pPr>
        <w:pStyle w:val="a6"/>
        <w:ind w:left="0" w:firstLine="709"/>
        <w:rPr>
          <w:sz w:val="28"/>
          <w:szCs w:val="28"/>
        </w:rPr>
      </w:pPr>
      <w:r w:rsidRPr="00A752D4">
        <w:rPr>
          <w:sz w:val="28"/>
          <w:szCs w:val="28"/>
        </w:rPr>
        <w:t>Опасные метеорологические явления, приводящие к ЧС, и главным образом на дорогах, – метели, ливневые дожди, град, шквал, гололёд.</w:t>
      </w:r>
    </w:p>
    <w:p w:rsidR="00DC5713" w:rsidRDefault="00DC5713" w:rsidP="00DC5713">
      <w:pPr>
        <w:pStyle w:val="a6"/>
        <w:ind w:left="1080"/>
        <w:jc w:val="center"/>
        <w:rPr>
          <w:b/>
          <w:sz w:val="28"/>
          <w:szCs w:val="28"/>
        </w:rPr>
      </w:pPr>
    </w:p>
    <w:p w:rsidR="00DC5713" w:rsidRPr="00C8126E" w:rsidRDefault="00DC5713" w:rsidP="00DC5713">
      <w:pPr>
        <w:pStyle w:val="a6"/>
        <w:ind w:left="1080"/>
        <w:jc w:val="center"/>
        <w:rPr>
          <w:b/>
          <w:sz w:val="28"/>
          <w:szCs w:val="28"/>
        </w:rPr>
      </w:pPr>
      <w:r w:rsidRPr="00C8126E">
        <w:rPr>
          <w:b/>
          <w:sz w:val="28"/>
          <w:szCs w:val="28"/>
        </w:rPr>
        <w:t>1.3 Инженерно-геологические условия</w:t>
      </w:r>
    </w:p>
    <w:p w:rsidR="00DC5713" w:rsidRPr="00E628A0" w:rsidRDefault="00DC5713" w:rsidP="00DC5713">
      <w:pPr>
        <w:ind w:firstLine="720"/>
        <w:jc w:val="both"/>
        <w:rPr>
          <w:sz w:val="28"/>
          <w:szCs w:val="28"/>
        </w:rPr>
      </w:pPr>
      <w:r w:rsidRPr="00E628A0">
        <w:rPr>
          <w:sz w:val="28"/>
          <w:szCs w:val="28"/>
        </w:rPr>
        <w:t xml:space="preserve">Территория </w:t>
      </w:r>
      <w:r>
        <w:rPr>
          <w:sz w:val="28"/>
          <w:szCs w:val="28"/>
        </w:rPr>
        <w:t xml:space="preserve">Богучарского муниципального района </w:t>
      </w:r>
      <w:r w:rsidRPr="00E628A0">
        <w:rPr>
          <w:sz w:val="28"/>
          <w:szCs w:val="28"/>
        </w:rPr>
        <w:t>располагается в пределах Воронежского кристаллического массива, являющегося частью Восточно-Европейской платформы. На размытой поверхности кристаллического фундамента залегают девонские отложения, перекрытые меловой системой, а также палеогеновыми, неогеновыми и четвертичными образованиями. Комплекс покровных отложений представлен лессовидными суглинками и супесями и в меньшей степени песками.</w:t>
      </w:r>
    </w:p>
    <w:p w:rsidR="00DC5713" w:rsidRPr="00E628A0" w:rsidRDefault="00DC5713" w:rsidP="00DC5713">
      <w:pPr>
        <w:ind w:firstLine="720"/>
        <w:jc w:val="both"/>
        <w:rPr>
          <w:sz w:val="28"/>
          <w:szCs w:val="28"/>
        </w:rPr>
      </w:pPr>
      <w:r w:rsidRPr="007412A0">
        <w:rPr>
          <w:sz w:val="28"/>
          <w:szCs w:val="28"/>
        </w:rPr>
        <w:t>С поверхности широко развиты лессовидные суглинки, дресвяно-щебенистые</w:t>
      </w:r>
      <w:r w:rsidRPr="00DB3060">
        <w:t xml:space="preserve"> </w:t>
      </w:r>
      <w:r w:rsidRPr="00E628A0">
        <w:rPr>
          <w:sz w:val="28"/>
          <w:szCs w:val="28"/>
        </w:rPr>
        <w:t>суглинки, супеси, глины и пески. Под ними залегают коренные отложения – пески, глины.</w:t>
      </w:r>
    </w:p>
    <w:p w:rsidR="00DC5713" w:rsidRPr="00E628A0" w:rsidRDefault="00DC5713" w:rsidP="00DC5713">
      <w:pPr>
        <w:ind w:firstLine="720"/>
        <w:jc w:val="both"/>
        <w:rPr>
          <w:sz w:val="28"/>
          <w:szCs w:val="28"/>
        </w:rPr>
      </w:pPr>
      <w:r w:rsidRPr="00E628A0">
        <w:rPr>
          <w:sz w:val="28"/>
          <w:szCs w:val="28"/>
        </w:rPr>
        <w:lastRenderedPageBreak/>
        <w:t xml:space="preserve">На территории района выявлен комплекс экзогенных геологических процессов: заболачивание, просадки лессовидных грунтов. Овражная и балочная эрозия и оползневые процессы развиты в небольшой степени. </w:t>
      </w:r>
    </w:p>
    <w:p w:rsidR="00DC5713" w:rsidRPr="00E628A0" w:rsidRDefault="00DC5713" w:rsidP="00DC5713">
      <w:pPr>
        <w:ind w:firstLine="720"/>
        <w:jc w:val="both"/>
        <w:rPr>
          <w:sz w:val="28"/>
          <w:szCs w:val="28"/>
        </w:rPr>
      </w:pPr>
      <w:r w:rsidRPr="00E628A0">
        <w:rPr>
          <w:sz w:val="28"/>
          <w:szCs w:val="28"/>
        </w:rPr>
        <w:t>Процессы заболачивания на территории района развиты в поймах и на участках низких террас.</w:t>
      </w:r>
    </w:p>
    <w:p w:rsidR="00DC5713" w:rsidRPr="00E628A0" w:rsidRDefault="00DC5713" w:rsidP="00DC5713">
      <w:pPr>
        <w:ind w:firstLine="720"/>
        <w:jc w:val="both"/>
        <w:rPr>
          <w:sz w:val="28"/>
          <w:szCs w:val="28"/>
        </w:rPr>
      </w:pPr>
      <w:proofErr w:type="spellStart"/>
      <w:r w:rsidRPr="00E628A0">
        <w:rPr>
          <w:sz w:val="28"/>
          <w:szCs w:val="28"/>
        </w:rPr>
        <w:t>Просадочные</w:t>
      </w:r>
      <w:proofErr w:type="spellEnd"/>
      <w:r w:rsidRPr="00E628A0">
        <w:rPr>
          <w:sz w:val="28"/>
          <w:szCs w:val="28"/>
        </w:rPr>
        <w:t xml:space="preserve"> процессы распространены на поверхности плоских водоразделов и аллювиальных террас в пределах развития покровных лессовидных суглинков. </w:t>
      </w:r>
      <w:proofErr w:type="spellStart"/>
      <w:r w:rsidRPr="00E628A0">
        <w:rPr>
          <w:sz w:val="28"/>
          <w:szCs w:val="28"/>
        </w:rPr>
        <w:t>Просадочные</w:t>
      </w:r>
      <w:proofErr w:type="spellEnd"/>
      <w:r w:rsidRPr="00E628A0">
        <w:rPr>
          <w:sz w:val="28"/>
          <w:szCs w:val="28"/>
        </w:rPr>
        <w:t xml:space="preserve"> формы представлены степными блюдцами.</w:t>
      </w:r>
    </w:p>
    <w:p w:rsidR="00DC5713" w:rsidRPr="00E628A0" w:rsidRDefault="00DC5713" w:rsidP="00DC5713">
      <w:pPr>
        <w:ind w:firstLine="720"/>
        <w:jc w:val="both"/>
        <w:rPr>
          <w:sz w:val="28"/>
          <w:szCs w:val="28"/>
        </w:rPr>
      </w:pPr>
      <w:r w:rsidRPr="00E628A0">
        <w:rPr>
          <w:sz w:val="28"/>
          <w:szCs w:val="28"/>
        </w:rPr>
        <w:t xml:space="preserve">Овражная эрозия приурочена к склонам водоразделов и речных террас, сложенных легко размываемыми горными породами. </w:t>
      </w:r>
    </w:p>
    <w:p w:rsidR="00DC5713" w:rsidRPr="00764F61" w:rsidRDefault="00DC5713" w:rsidP="00DC5713">
      <w:pPr>
        <w:ind w:firstLine="720"/>
        <w:jc w:val="both"/>
        <w:rPr>
          <w:sz w:val="28"/>
          <w:szCs w:val="28"/>
        </w:rPr>
      </w:pPr>
      <w:r w:rsidRPr="00E628A0">
        <w:rPr>
          <w:sz w:val="28"/>
          <w:szCs w:val="28"/>
        </w:rPr>
        <w:t xml:space="preserve">Оползни возникают при условии наличия в геологическом строении склонов увлажненных глинистых слоев. </w:t>
      </w:r>
    </w:p>
    <w:p w:rsidR="00DC5713" w:rsidRPr="00C8126E" w:rsidRDefault="00DC5713" w:rsidP="00DC5713">
      <w:pPr>
        <w:ind w:left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1.4 </w:t>
      </w:r>
      <w:r w:rsidRPr="00C8126E">
        <w:rPr>
          <w:b/>
          <w:sz w:val="28"/>
          <w:szCs w:val="28"/>
        </w:rPr>
        <w:t>Экологические условия</w:t>
      </w:r>
    </w:p>
    <w:p w:rsidR="00DC5713" w:rsidRDefault="00DC5713" w:rsidP="00DC5713">
      <w:pPr>
        <w:pStyle w:val="a6"/>
        <w:ind w:left="0" w:firstLine="709"/>
        <w:jc w:val="both"/>
        <w:rPr>
          <w:sz w:val="28"/>
          <w:szCs w:val="28"/>
        </w:rPr>
      </w:pPr>
      <w:r w:rsidRPr="00EE6643">
        <w:rPr>
          <w:sz w:val="28"/>
          <w:szCs w:val="28"/>
        </w:rPr>
        <w:t xml:space="preserve">Решение задачи достижения экологических </w:t>
      </w:r>
      <w:r>
        <w:rPr>
          <w:sz w:val="28"/>
          <w:szCs w:val="28"/>
        </w:rPr>
        <w:t>целей может быть найдено только при оптимальном взаимодействии урбанизированного пространства с ландшафтными особенностями проектируемой территории. Несоблюдение данного правила приводит к возникновению серьезных экологических проблем.</w:t>
      </w:r>
    </w:p>
    <w:p w:rsidR="00DC5713" w:rsidRDefault="00DC5713" w:rsidP="00DC5713">
      <w:pPr>
        <w:pStyle w:val="a6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Наиболее острыми экологическими проблемами являются:</w:t>
      </w:r>
    </w:p>
    <w:p w:rsidR="00DC5713" w:rsidRDefault="00DC5713" w:rsidP="00DC5713">
      <w:pPr>
        <w:pStyle w:val="a6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ведущая роль автотранспорта в загрязнении окружающей среды;</w:t>
      </w:r>
    </w:p>
    <w:p w:rsidR="00DC5713" w:rsidRDefault="00DC5713" w:rsidP="00DC5713">
      <w:pPr>
        <w:pStyle w:val="a6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-отсутствие целенаправленной ландшафтной организации территории, дефицит рекреационных зон, низкий уровень благоустройства.</w:t>
      </w:r>
    </w:p>
    <w:p w:rsidR="00DC5713" w:rsidRDefault="00DC5713" w:rsidP="00DC5713">
      <w:pPr>
        <w:pStyle w:val="a6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улучшения экологической ситуации и повышения комфортности среды проживания в пределах проектируемой территории необходимо проведения следующих первоочередных мероприятий:</w:t>
      </w:r>
    </w:p>
    <w:p w:rsidR="00DC5713" w:rsidRDefault="00DC5713" w:rsidP="00DC5713">
      <w:pPr>
        <w:pStyle w:val="a6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-снижение влияния автотранспорта путем оптимизации режимов движения, упорядочения размещения автостоянок, а также по </w:t>
      </w:r>
      <w:proofErr w:type="spellStart"/>
      <w:r>
        <w:rPr>
          <w:sz w:val="28"/>
          <w:szCs w:val="28"/>
        </w:rPr>
        <w:t>шумозащите</w:t>
      </w:r>
      <w:proofErr w:type="spellEnd"/>
      <w:r>
        <w:rPr>
          <w:sz w:val="28"/>
          <w:szCs w:val="28"/>
        </w:rPr>
        <w:t xml:space="preserve"> зданий, расположенных вдоль магистралей;</w:t>
      </w:r>
    </w:p>
    <w:p w:rsidR="00DC5713" w:rsidRDefault="00DC5713" w:rsidP="00DC5713">
      <w:pPr>
        <w:pStyle w:val="a6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-активное озеленение территорий.</w:t>
      </w:r>
    </w:p>
    <w:p w:rsidR="00DC5713" w:rsidRPr="002A6511" w:rsidRDefault="00DC5713" w:rsidP="00DC5713">
      <w:pPr>
        <w:ind w:firstLine="709"/>
        <w:jc w:val="both"/>
        <w:rPr>
          <w:sz w:val="28"/>
          <w:szCs w:val="28"/>
        </w:rPr>
      </w:pPr>
      <w:r w:rsidRPr="002A6511">
        <w:rPr>
          <w:sz w:val="28"/>
          <w:szCs w:val="28"/>
        </w:rPr>
        <w:t>Территория характеризуется достаточно однородными метеорологическими условиями рассеивания примесей в атмосфере. Такие метеорологические условия, как слабые ветры 0-1 м/сек, наличие приземных и приподнятых инверсий, туманы способствуют накоплению примесей в атмосфере, а ливневые осадки, умеренные и сильные ветры способствуют рассеиванию примесей.</w:t>
      </w:r>
    </w:p>
    <w:p w:rsidR="00DC5713" w:rsidRPr="002A6511" w:rsidRDefault="00DC5713" w:rsidP="00DC5713">
      <w:pPr>
        <w:ind w:firstLine="709"/>
        <w:jc w:val="both"/>
        <w:rPr>
          <w:sz w:val="28"/>
          <w:szCs w:val="28"/>
        </w:rPr>
      </w:pPr>
      <w:r w:rsidRPr="002A6511">
        <w:rPr>
          <w:sz w:val="28"/>
          <w:szCs w:val="28"/>
        </w:rPr>
        <w:t>Территория района имеет умеренный потенциал загрязнения атмосферы (ПЗА – возможный показатель уровня загрязнения атмосферы для низких источников) (II зона по классификации Э.Ю. Безуглой).</w:t>
      </w:r>
    </w:p>
    <w:p w:rsidR="00DC5713" w:rsidRPr="002A6511" w:rsidRDefault="00DC5713" w:rsidP="00DC5713">
      <w:pPr>
        <w:ind w:firstLine="709"/>
        <w:jc w:val="both"/>
        <w:rPr>
          <w:sz w:val="28"/>
          <w:szCs w:val="28"/>
        </w:rPr>
      </w:pPr>
      <w:r w:rsidRPr="002A6511">
        <w:rPr>
          <w:sz w:val="28"/>
          <w:szCs w:val="28"/>
        </w:rPr>
        <w:t>Во II зоне повторяемость слабых скоростей ветра 0-1 м/сек даже в сравнительно защищённых условиях не превышает 40%, а периоды длительного сохранения скорости ветра 1 м/</w:t>
      </w:r>
      <w:proofErr w:type="gramStart"/>
      <w:r w:rsidRPr="002A6511">
        <w:rPr>
          <w:sz w:val="28"/>
          <w:szCs w:val="28"/>
        </w:rPr>
        <w:t>сек</w:t>
      </w:r>
      <w:proofErr w:type="gramEnd"/>
      <w:r w:rsidRPr="002A6511">
        <w:rPr>
          <w:sz w:val="28"/>
          <w:szCs w:val="28"/>
        </w:rPr>
        <w:t xml:space="preserve"> и менее наблюдаются 1-5 раз в месяц. Повторяемость приземных инверсий за год составляет 30-40%. Максимум их, как и скорости ветра 0-1 м/</w:t>
      </w:r>
      <w:proofErr w:type="gramStart"/>
      <w:r w:rsidRPr="002A6511">
        <w:rPr>
          <w:sz w:val="28"/>
          <w:szCs w:val="28"/>
        </w:rPr>
        <w:t>сек</w:t>
      </w:r>
      <w:proofErr w:type="gramEnd"/>
      <w:r w:rsidRPr="002A6511">
        <w:rPr>
          <w:sz w:val="28"/>
          <w:szCs w:val="28"/>
        </w:rPr>
        <w:t xml:space="preserve"> отмечается летом. Почти в 30% случаев, инверсии </w:t>
      </w:r>
      <w:proofErr w:type="gramStart"/>
      <w:r w:rsidRPr="002A6511">
        <w:rPr>
          <w:sz w:val="28"/>
          <w:szCs w:val="28"/>
        </w:rPr>
        <w:t>наблюдаются при скорости ветра 0-1 м/сек</w:t>
      </w:r>
      <w:proofErr w:type="gramEnd"/>
      <w:r w:rsidRPr="002A6511">
        <w:rPr>
          <w:sz w:val="28"/>
          <w:szCs w:val="28"/>
        </w:rPr>
        <w:t>.</w:t>
      </w:r>
    </w:p>
    <w:p w:rsidR="00DC5713" w:rsidRDefault="00DC5713" w:rsidP="00DC5713">
      <w:pPr>
        <w:pStyle w:val="a6"/>
        <w:ind w:left="0"/>
        <w:jc w:val="both"/>
        <w:rPr>
          <w:sz w:val="28"/>
          <w:szCs w:val="28"/>
        </w:rPr>
      </w:pPr>
    </w:p>
    <w:p w:rsidR="00DC5713" w:rsidRDefault="00DC5713" w:rsidP="00DC5713">
      <w:pPr>
        <w:pStyle w:val="a6"/>
        <w:ind w:left="0"/>
        <w:jc w:val="both"/>
        <w:rPr>
          <w:sz w:val="28"/>
          <w:szCs w:val="28"/>
        </w:rPr>
      </w:pPr>
    </w:p>
    <w:p w:rsidR="00DC5713" w:rsidRDefault="00DC5713" w:rsidP="00DC5713">
      <w:pPr>
        <w:pStyle w:val="a6"/>
        <w:ind w:left="0"/>
        <w:jc w:val="both"/>
        <w:rPr>
          <w:sz w:val="28"/>
          <w:szCs w:val="28"/>
        </w:rPr>
      </w:pPr>
    </w:p>
    <w:p w:rsidR="00DC5713" w:rsidRPr="00DA2058" w:rsidRDefault="00DC5713" w:rsidP="00DC5713">
      <w:pPr>
        <w:pStyle w:val="a6"/>
        <w:numPr>
          <w:ilvl w:val="0"/>
          <w:numId w:val="6"/>
        </w:numPr>
        <w:spacing w:after="200" w:line="276" w:lineRule="auto"/>
        <w:jc w:val="center"/>
        <w:rPr>
          <w:b/>
          <w:sz w:val="28"/>
          <w:szCs w:val="28"/>
        </w:rPr>
      </w:pPr>
      <w:r w:rsidRPr="00DA2058">
        <w:rPr>
          <w:b/>
          <w:sz w:val="28"/>
          <w:szCs w:val="28"/>
        </w:rPr>
        <w:t>Планировочные ограничения развития территории проектирования</w:t>
      </w:r>
    </w:p>
    <w:p w:rsidR="00DC5713" w:rsidRDefault="00DC5713" w:rsidP="00DC5713">
      <w:pPr>
        <w:pStyle w:val="1"/>
        <w:spacing w:line="276" w:lineRule="auto"/>
        <w:ind w:firstLine="709"/>
        <w:jc w:val="both"/>
        <w:rPr>
          <w:b/>
          <w:szCs w:val="28"/>
        </w:rPr>
      </w:pPr>
      <w:r w:rsidRPr="009440C2">
        <w:rPr>
          <w:szCs w:val="28"/>
        </w:rPr>
        <w:t xml:space="preserve">По территории участка проектирования проходит </w:t>
      </w:r>
      <w:r>
        <w:rPr>
          <w:szCs w:val="28"/>
        </w:rPr>
        <w:t>система водоотведения местного значения.</w:t>
      </w:r>
      <w:r w:rsidRPr="009440C2">
        <w:rPr>
          <w:szCs w:val="28"/>
        </w:rPr>
        <w:t xml:space="preserve"> </w:t>
      </w:r>
      <w:r>
        <w:rPr>
          <w:szCs w:val="28"/>
        </w:rPr>
        <w:t xml:space="preserve">Расстояния, определяющие границы охранных зон вдоль системы водоотведения местного значения составляют 2 м в каждую сторону от трубы, согласно </w:t>
      </w:r>
      <w:proofErr w:type="spellStart"/>
      <w:r w:rsidRPr="007F3468">
        <w:rPr>
          <w:szCs w:val="28"/>
        </w:rPr>
        <w:t>СНиП</w:t>
      </w:r>
      <w:proofErr w:type="spellEnd"/>
      <w:r w:rsidRPr="007F3468">
        <w:rPr>
          <w:szCs w:val="28"/>
        </w:rPr>
        <w:t xml:space="preserve"> 2.04.03-85.</w:t>
      </w:r>
      <w:r w:rsidRPr="007F3468">
        <w:t xml:space="preserve"> </w:t>
      </w:r>
      <w:r w:rsidRPr="007F3468">
        <w:rPr>
          <w:szCs w:val="28"/>
        </w:rPr>
        <w:t>Канализация. Наружные сети и сооружения</w:t>
      </w:r>
      <w:r>
        <w:rPr>
          <w:szCs w:val="28"/>
        </w:rPr>
        <w:t xml:space="preserve">. </w:t>
      </w:r>
    </w:p>
    <w:p w:rsidR="00DC5713" w:rsidRDefault="00DC5713" w:rsidP="00DC5713">
      <w:pPr>
        <w:pStyle w:val="1"/>
        <w:spacing w:line="276" w:lineRule="auto"/>
        <w:ind w:firstLine="709"/>
        <w:jc w:val="both"/>
        <w:rPr>
          <w:b/>
          <w:szCs w:val="28"/>
        </w:rPr>
      </w:pPr>
      <w:r>
        <w:rPr>
          <w:szCs w:val="28"/>
        </w:rPr>
        <w:t xml:space="preserve">Проектируемый земельный участок попадает в </w:t>
      </w:r>
      <w:proofErr w:type="spellStart"/>
      <w:r>
        <w:rPr>
          <w:szCs w:val="28"/>
        </w:rPr>
        <w:t>водоохранную</w:t>
      </w:r>
      <w:proofErr w:type="spellEnd"/>
      <w:r>
        <w:rPr>
          <w:szCs w:val="28"/>
        </w:rPr>
        <w:t xml:space="preserve"> зону реки Богучарка и должен использоваться в соответствии с ограничениями Водного Кодекса РФ. В соответствии со статьей 65 Водного кодекса РФ на участке запрещается:</w:t>
      </w:r>
    </w:p>
    <w:p w:rsidR="00DC5713" w:rsidRDefault="00DC5713" w:rsidP="00DC5713">
      <w:pPr>
        <w:pStyle w:val="1"/>
        <w:spacing w:line="276" w:lineRule="auto"/>
        <w:ind w:firstLine="709"/>
        <w:jc w:val="both"/>
        <w:rPr>
          <w:b/>
          <w:szCs w:val="28"/>
        </w:rPr>
      </w:pPr>
      <w:r w:rsidRPr="002E0FE3">
        <w:rPr>
          <w:szCs w:val="28"/>
        </w:rPr>
        <w:t>1) использование сточных вод в целях регулирования плодородия почв;</w:t>
      </w:r>
    </w:p>
    <w:p w:rsidR="00DC5713" w:rsidRDefault="00DC5713" w:rsidP="00DC5713">
      <w:pPr>
        <w:pStyle w:val="1"/>
        <w:spacing w:line="276" w:lineRule="auto"/>
        <w:ind w:firstLine="709"/>
        <w:jc w:val="both"/>
        <w:rPr>
          <w:b/>
          <w:szCs w:val="28"/>
        </w:rPr>
      </w:pPr>
      <w:r>
        <w:rPr>
          <w:szCs w:val="28"/>
        </w:rPr>
        <w:t>2</w:t>
      </w:r>
      <w:r w:rsidRPr="002E0FE3">
        <w:rPr>
          <w:szCs w:val="28"/>
        </w:rPr>
        <w:t>) 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покрытие;</w:t>
      </w:r>
    </w:p>
    <w:p w:rsidR="00DC5713" w:rsidRDefault="00DC5713" w:rsidP="00DC5713">
      <w:pPr>
        <w:pStyle w:val="1"/>
        <w:spacing w:line="276" w:lineRule="auto"/>
        <w:ind w:firstLine="709"/>
        <w:jc w:val="both"/>
        <w:rPr>
          <w:b/>
          <w:szCs w:val="28"/>
        </w:rPr>
      </w:pPr>
      <w:proofErr w:type="gramStart"/>
      <w:r>
        <w:rPr>
          <w:szCs w:val="28"/>
        </w:rPr>
        <w:t>3</w:t>
      </w:r>
      <w:r w:rsidRPr="002E0FE3">
        <w:rPr>
          <w:szCs w:val="28"/>
        </w:rPr>
        <w:t>) размещение автозаправочных станций, складов горюче-смазочных материалов (за исключением случаев, если автозаправочные станции, склады горюче-смазочных материалов размещены на территориях портов, судостроительных и судоремонтных организаций, инфраструктуры внутренних водных путей при условии соблюдения требований законодательства в области охраны окружающей среды и настоящего Кодекса), станций технического обслуживания, используемых для технического осмотра и ремонта транспортных средств, осуществление мойки транспортных средств;</w:t>
      </w:r>
      <w:proofErr w:type="gramEnd"/>
    </w:p>
    <w:p w:rsidR="00DC5713" w:rsidRDefault="00DC5713" w:rsidP="00DC5713">
      <w:pPr>
        <w:pStyle w:val="1"/>
        <w:spacing w:line="276" w:lineRule="auto"/>
        <w:ind w:firstLine="709"/>
        <w:jc w:val="both"/>
        <w:rPr>
          <w:b/>
          <w:szCs w:val="28"/>
        </w:rPr>
      </w:pPr>
      <w:r>
        <w:rPr>
          <w:szCs w:val="28"/>
        </w:rPr>
        <w:t>4</w:t>
      </w:r>
      <w:r w:rsidRPr="002E0FE3">
        <w:rPr>
          <w:szCs w:val="28"/>
        </w:rPr>
        <w:t xml:space="preserve">) размещение специализированных хранилищ пестицидов и </w:t>
      </w:r>
      <w:proofErr w:type="spellStart"/>
      <w:r w:rsidRPr="002E0FE3">
        <w:rPr>
          <w:szCs w:val="28"/>
        </w:rPr>
        <w:t>агрохимикатов</w:t>
      </w:r>
      <w:proofErr w:type="spellEnd"/>
      <w:r w:rsidRPr="002E0FE3">
        <w:rPr>
          <w:szCs w:val="28"/>
        </w:rPr>
        <w:t xml:space="preserve">, применение пестицидов и </w:t>
      </w:r>
      <w:proofErr w:type="spellStart"/>
      <w:r w:rsidRPr="002E0FE3">
        <w:rPr>
          <w:szCs w:val="28"/>
        </w:rPr>
        <w:t>агрохимикатов</w:t>
      </w:r>
      <w:proofErr w:type="spellEnd"/>
      <w:r>
        <w:rPr>
          <w:szCs w:val="28"/>
        </w:rPr>
        <w:t>;</w:t>
      </w:r>
    </w:p>
    <w:p w:rsidR="00DC5713" w:rsidRDefault="00DC5713" w:rsidP="00DC5713">
      <w:pPr>
        <w:pStyle w:val="1"/>
        <w:spacing w:line="276" w:lineRule="auto"/>
        <w:ind w:firstLine="709"/>
        <w:jc w:val="both"/>
        <w:rPr>
          <w:b/>
          <w:szCs w:val="28"/>
        </w:rPr>
      </w:pPr>
      <w:r w:rsidRPr="00E51ED4">
        <w:rPr>
          <w:szCs w:val="28"/>
        </w:rPr>
        <w:t>7) сброс сточных, в том числе дренажных, вод</w:t>
      </w:r>
      <w:r>
        <w:rPr>
          <w:szCs w:val="28"/>
        </w:rPr>
        <w:t>.</w:t>
      </w:r>
    </w:p>
    <w:p w:rsidR="00DC5713" w:rsidRDefault="00DC5713" w:rsidP="00DC5713">
      <w:pPr>
        <w:pStyle w:val="1"/>
        <w:spacing w:line="276" w:lineRule="auto"/>
        <w:ind w:firstLine="709"/>
        <w:jc w:val="both"/>
        <w:rPr>
          <w:b/>
          <w:szCs w:val="28"/>
        </w:rPr>
      </w:pPr>
      <w:r w:rsidRPr="00E51ED4">
        <w:rPr>
          <w:szCs w:val="28"/>
        </w:rPr>
        <w:t xml:space="preserve">В границах </w:t>
      </w:r>
      <w:r>
        <w:rPr>
          <w:szCs w:val="28"/>
        </w:rPr>
        <w:t>земельного участка</w:t>
      </w:r>
      <w:r w:rsidRPr="00E51ED4">
        <w:rPr>
          <w:szCs w:val="28"/>
        </w:rPr>
        <w:t xml:space="preserve"> допускаются проектирование, строительство, реконструкция, ввод в эксплуатацию, эксплуатация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засорения, заиления и истощения вод в соответствии с водным законодательством и законодательством в области охраны окружающей среды. Выбор типа сооружения, обеспечивающего охрану водного объекта от загрязнения, засорения, заиления и истощения вод, осуществляется с учетом </w:t>
      </w:r>
      <w:r w:rsidRPr="00E51ED4">
        <w:rPr>
          <w:szCs w:val="28"/>
        </w:rPr>
        <w:lastRenderedPageBreak/>
        <w:t>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веществ, иных веществ и микроорганизмов. В целях настоящей статьи под сооружениями, обеспечивающими охрану водных объектов от загрязнения, засорения, заиления и истощения вод, понимаются:</w:t>
      </w:r>
    </w:p>
    <w:p w:rsidR="00DC5713" w:rsidRPr="00E51ED4" w:rsidRDefault="00DC5713" w:rsidP="00DC5713">
      <w:pPr>
        <w:pStyle w:val="1"/>
        <w:ind w:firstLine="709"/>
        <w:jc w:val="both"/>
        <w:rPr>
          <w:b/>
          <w:szCs w:val="28"/>
        </w:rPr>
      </w:pPr>
      <w:r w:rsidRPr="00E51ED4">
        <w:rPr>
          <w:szCs w:val="28"/>
        </w:rPr>
        <w:t>1) централизованные системы водоотведения (канализации), централизованные ливневые системы водоотведения;</w:t>
      </w:r>
    </w:p>
    <w:p w:rsidR="00DC5713" w:rsidRPr="00E51ED4" w:rsidRDefault="00DC5713" w:rsidP="00DC5713">
      <w:pPr>
        <w:pStyle w:val="1"/>
        <w:ind w:firstLine="709"/>
        <w:jc w:val="both"/>
        <w:rPr>
          <w:b/>
          <w:szCs w:val="28"/>
        </w:rPr>
      </w:pPr>
      <w:r w:rsidRPr="00E51ED4">
        <w:rPr>
          <w:szCs w:val="28"/>
        </w:rPr>
        <w:t>2) сооружения и системы для отведения (сброса) сточных вод в централизованные системы водоотведения (в том числе дождевых, талых, инфильтрационных, поливомоечных и дренажных вод), если они предназначены для приема таких вод;</w:t>
      </w:r>
    </w:p>
    <w:p w:rsidR="00DC5713" w:rsidRPr="00E51ED4" w:rsidRDefault="00DC5713" w:rsidP="00DC5713">
      <w:pPr>
        <w:pStyle w:val="1"/>
        <w:ind w:firstLine="709"/>
        <w:jc w:val="both"/>
        <w:rPr>
          <w:b/>
          <w:szCs w:val="28"/>
        </w:rPr>
      </w:pPr>
      <w:r w:rsidRPr="00E51ED4">
        <w:rPr>
          <w:szCs w:val="28"/>
        </w:rPr>
        <w:t>3) локальные очистные сооружения для очистки сточных вод (в том числе дождевых, талых, инфильтрационных, поливомоечных и дренажных вод), обеспечивающие их очистку исходя из нормативов, установленных в соответствии с требованиями законодательства в области охраны окружающей среды и настоящего Кодекса;</w:t>
      </w:r>
    </w:p>
    <w:p w:rsidR="00DC5713" w:rsidRDefault="00DC5713" w:rsidP="00DC5713">
      <w:pPr>
        <w:pStyle w:val="1"/>
        <w:spacing w:line="276" w:lineRule="auto"/>
        <w:ind w:firstLine="709"/>
        <w:jc w:val="both"/>
        <w:rPr>
          <w:b/>
          <w:szCs w:val="28"/>
        </w:rPr>
      </w:pPr>
      <w:r w:rsidRPr="00E51ED4">
        <w:rPr>
          <w:szCs w:val="28"/>
        </w:rPr>
        <w:t>4) сооружения для сбора отходов производства и потребления, а также сооружения и системы для отведения (сброса) сточных вод (в том числе дождевых, талых, инфильтрационных, поливомоечных и дренажных вод) в приемники, изготовленные из водонепроницаемых материалов.</w:t>
      </w:r>
    </w:p>
    <w:p w:rsidR="00DC5713" w:rsidRDefault="00DC5713" w:rsidP="00DC5713">
      <w:pPr>
        <w:pStyle w:val="1"/>
        <w:spacing w:line="276" w:lineRule="auto"/>
        <w:ind w:firstLine="709"/>
        <w:jc w:val="both"/>
        <w:rPr>
          <w:b/>
          <w:szCs w:val="28"/>
        </w:rPr>
      </w:pPr>
    </w:p>
    <w:p w:rsidR="00DC5713" w:rsidRDefault="00DC5713" w:rsidP="00DC5713">
      <w:pPr>
        <w:pStyle w:val="1"/>
        <w:spacing w:line="276" w:lineRule="auto"/>
        <w:ind w:firstLine="709"/>
        <w:jc w:val="both"/>
        <w:rPr>
          <w:b/>
          <w:szCs w:val="28"/>
        </w:rPr>
      </w:pPr>
      <w:r>
        <w:rPr>
          <w:szCs w:val="28"/>
        </w:rPr>
        <w:t>На проектируемом участке отсутствуют объекты культурного наследия, участок не попадает в зону особо охраняемых природных территорий.</w:t>
      </w:r>
    </w:p>
    <w:p w:rsidR="00DC5713" w:rsidRPr="00C66D31" w:rsidRDefault="00DC5713" w:rsidP="00DC5713">
      <w:pPr>
        <w:ind w:firstLine="709"/>
        <w:jc w:val="both"/>
        <w:rPr>
          <w:bCs/>
          <w:kern w:val="36"/>
          <w:sz w:val="28"/>
          <w:szCs w:val="28"/>
        </w:rPr>
      </w:pPr>
    </w:p>
    <w:p w:rsidR="00DC5713" w:rsidRPr="00497901" w:rsidRDefault="00DC5713" w:rsidP="00DC5713">
      <w:pPr>
        <w:pStyle w:val="a6"/>
        <w:numPr>
          <w:ilvl w:val="0"/>
          <w:numId w:val="6"/>
        </w:numPr>
        <w:spacing w:after="200" w:line="276" w:lineRule="auto"/>
        <w:jc w:val="center"/>
        <w:rPr>
          <w:b/>
          <w:sz w:val="28"/>
          <w:szCs w:val="28"/>
        </w:rPr>
      </w:pPr>
      <w:r w:rsidRPr="00497901">
        <w:rPr>
          <w:b/>
          <w:sz w:val="28"/>
          <w:szCs w:val="28"/>
        </w:rPr>
        <w:t xml:space="preserve">Основные </w:t>
      </w:r>
      <w:r>
        <w:rPr>
          <w:b/>
          <w:sz w:val="28"/>
          <w:szCs w:val="28"/>
        </w:rPr>
        <w:t>направления развития архитектурно-планировочной и функционально-пространственной структуры территории.</w:t>
      </w:r>
    </w:p>
    <w:p w:rsidR="00DC5713" w:rsidRPr="00C5093D" w:rsidRDefault="00DC5713" w:rsidP="00DC5713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Согласно </w:t>
      </w:r>
      <w:r w:rsidRPr="00D3009E">
        <w:rPr>
          <w:color w:val="000000"/>
          <w:sz w:val="28"/>
          <w:szCs w:val="28"/>
        </w:rPr>
        <w:t>«Правил</w:t>
      </w:r>
      <w:proofErr w:type="gramEnd"/>
      <w:r w:rsidRPr="00D3009E">
        <w:rPr>
          <w:color w:val="000000"/>
          <w:sz w:val="28"/>
          <w:szCs w:val="28"/>
        </w:rPr>
        <w:t xml:space="preserve"> землепользования и застройки </w:t>
      </w:r>
      <w:r>
        <w:rPr>
          <w:color w:val="000000"/>
          <w:sz w:val="28"/>
          <w:szCs w:val="28"/>
        </w:rPr>
        <w:t>городского</w:t>
      </w:r>
      <w:r w:rsidRPr="00D3009E">
        <w:rPr>
          <w:color w:val="000000"/>
          <w:sz w:val="28"/>
          <w:szCs w:val="28"/>
        </w:rPr>
        <w:t xml:space="preserve"> поселения</w:t>
      </w:r>
      <w:r>
        <w:rPr>
          <w:color w:val="000000"/>
          <w:sz w:val="28"/>
          <w:szCs w:val="28"/>
        </w:rPr>
        <w:t xml:space="preserve"> – город Богучар</w:t>
      </w:r>
      <w:r w:rsidRPr="00D3009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Богучарского</w:t>
      </w:r>
      <w:r w:rsidRPr="00D3009E">
        <w:rPr>
          <w:color w:val="000000"/>
          <w:sz w:val="28"/>
          <w:szCs w:val="28"/>
        </w:rPr>
        <w:t xml:space="preserve"> муниципального района Воронежской области, утвержденные решением Совета народных депутатов </w:t>
      </w:r>
      <w:r>
        <w:rPr>
          <w:color w:val="000000"/>
          <w:sz w:val="28"/>
          <w:szCs w:val="28"/>
        </w:rPr>
        <w:t>городского</w:t>
      </w:r>
      <w:r w:rsidRPr="00D3009E">
        <w:rPr>
          <w:color w:val="000000"/>
          <w:sz w:val="28"/>
          <w:szCs w:val="28"/>
        </w:rPr>
        <w:t xml:space="preserve"> поселения</w:t>
      </w:r>
      <w:r>
        <w:rPr>
          <w:color w:val="000000"/>
          <w:sz w:val="28"/>
          <w:szCs w:val="28"/>
        </w:rPr>
        <w:t xml:space="preserve"> – город Богучар</w:t>
      </w:r>
      <w:r w:rsidRPr="00D3009E">
        <w:rPr>
          <w:color w:val="000000"/>
          <w:sz w:val="28"/>
          <w:szCs w:val="28"/>
        </w:rPr>
        <w:t xml:space="preserve"> </w:t>
      </w:r>
      <w:r w:rsidRPr="00D3009E">
        <w:rPr>
          <w:sz w:val="28"/>
          <w:szCs w:val="28"/>
        </w:rPr>
        <w:t xml:space="preserve">№ </w:t>
      </w:r>
      <w:r>
        <w:rPr>
          <w:sz w:val="28"/>
          <w:szCs w:val="28"/>
        </w:rPr>
        <w:t>231</w:t>
      </w:r>
      <w:r w:rsidRPr="00D3009E">
        <w:rPr>
          <w:sz w:val="28"/>
          <w:szCs w:val="28"/>
        </w:rPr>
        <w:t xml:space="preserve"> от </w:t>
      </w:r>
      <w:r>
        <w:rPr>
          <w:sz w:val="28"/>
          <w:szCs w:val="28"/>
        </w:rPr>
        <w:t>28</w:t>
      </w:r>
      <w:r w:rsidRPr="00D3009E">
        <w:rPr>
          <w:sz w:val="28"/>
          <w:szCs w:val="28"/>
        </w:rPr>
        <w:t>.1</w:t>
      </w:r>
      <w:r>
        <w:rPr>
          <w:sz w:val="28"/>
          <w:szCs w:val="28"/>
        </w:rPr>
        <w:t>2</w:t>
      </w:r>
      <w:r w:rsidRPr="00D3009E">
        <w:rPr>
          <w:sz w:val="28"/>
          <w:szCs w:val="28"/>
        </w:rPr>
        <w:t>.2012</w:t>
      </w:r>
      <w:r w:rsidRPr="00ED4A20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участок проектирования относится к зоне рекреаций  Р3. </w:t>
      </w:r>
    </w:p>
    <w:p w:rsidR="00DC5713" w:rsidRDefault="00DC5713" w:rsidP="00DC5713">
      <w:pPr>
        <w:spacing w:line="240" w:lineRule="atLeast"/>
        <w:jc w:val="center"/>
        <w:rPr>
          <w:b/>
          <w:sz w:val="28"/>
          <w:szCs w:val="28"/>
        </w:rPr>
      </w:pPr>
    </w:p>
    <w:p w:rsidR="00DC5713" w:rsidRDefault="00DC5713" w:rsidP="00DC5713">
      <w:pPr>
        <w:spacing w:line="240" w:lineRule="atLeast"/>
        <w:jc w:val="center"/>
        <w:rPr>
          <w:b/>
          <w:sz w:val="28"/>
          <w:szCs w:val="28"/>
        </w:rPr>
      </w:pPr>
      <w:r w:rsidRPr="002D1278">
        <w:rPr>
          <w:b/>
          <w:sz w:val="28"/>
          <w:szCs w:val="28"/>
        </w:rPr>
        <w:t>3.</w:t>
      </w:r>
      <w:r>
        <w:rPr>
          <w:b/>
          <w:sz w:val="28"/>
          <w:szCs w:val="28"/>
        </w:rPr>
        <w:t>1</w:t>
      </w:r>
      <w:r w:rsidRPr="002D1278">
        <w:rPr>
          <w:b/>
          <w:sz w:val="28"/>
          <w:szCs w:val="28"/>
        </w:rPr>
        <w:t xml:space="preserve"> Озеленение и благоустройство</w:t>
      </w:r>
    </w:p>
    <w:p w:rsidR="00DC5713" w:rsidRDefault="00DC5713" w:rsidP="00DC5713">
      <w:pPr>
        <w:jc w:val="both"/>
        <w:rPr>
          <w:sz w:val="28"/>
          <w:szCs w:val="28"/>
        </w:rPr>
      </w:pPr>
      <w:r>
        <w:rPr>
          <w:sz w:val="28"/>
          <w:szCs w:val="28"/>
        </w:rPr>
        <w:t>Площадь озелененной территории микрорайона  по нормам должна составлять не менее 6 м</w:t>
      </w:r>
      <w:proofErr w:type="gramStart"/>
      <w:r w:rsidRPr="00E01A06"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  <w:vertAlign w:val="superscript"/>
        </w:rPr>
        <w:t xml:space="preserve"> </w:t>
      </w:r>
      <w:r>
        <w:rPr>
          <w:sz w:val="28"/>
          <w:szCs w:val="28"/>
        </w:rPr>
        <w:t xml:space="preserve">на 1 человека, или не менее 25% площади территории микрорайона. В площадь участков озелененной территории включаются площадки для отдыха и игр детей, имеющее травяное покрытие. В случае примыкания жилого микрорайона к зеленым массивам (городские леса, парки и лесопарки, земли лесного фонда) возможно сокращение нормы обеспеченности жителей территориями зеленых насаждений жилого </w:t>
      </w:r>
      <w:r>
        <w:rPr>
          <w:sz w:val="28"/>
          <w:szCs w:val="28"/>
        </w:rPr>
        <w:lastRenderedPageBreak/>
        <w:t xml:space="preserve">микрорайона на 25%, расстояние между проектируемой линией жилой застройки и ближайшим краем лесопаркового массива следует принимать не менее 30 м. </w:t>
      </w:r>
    </w:p>
    <w:p w:rsidR="00DC5713" w:rsidRDefault="00DC5713" w:rsidP="00DC5713">
      <w:pPr>
        <w:jc w:val="both"/>
        <w:rPr>
          <w:sz w:val="28"/>
          <w:szCs w:val="28"/>
        </w:rPr>
      </w:pPr>
      <w:r>
        <w:rPr>
          <w:sz w:val="28"/>
          <w:szCs w:val="28"/>
        </w:rPr>
        <w:t>Городские зеленые насаждения выполняют многообразные функции, из которых наиболее существенными являются:</w:t>
      </w:r>
    </w:p>
    <w:p w:rsidR="00DC5713" w:rsidRDefault="00DC5713" w:rsidP="00DC5713">
      <w:pPr>
        <w:jc w:val="both"/>
        <w:rPr>
          <w:sz w:val="28"/>
          <w:szCs w:val="28"/>
        </w:rPr>
      </w:pPr>
      <w:r>
        <w:rPr>
          <w:sz w:val="28"/>
          <w:szCs w:val="28"/>
        </w:rPr>
        <w:t>-оздоровление городского воздушного бассейна;</w:t>
      </w:r>
    </w:p>
    <w:p w:rsidR="00DC5713" w:rsidRDefault="00DC5713" w:rsidP="00DC5713">
      <w:pPr>
        <w:jc w:val="both"/>
        <w:rPr>
          <w:sz w:val="28"/>
          <w:szCs w:val="28"/>
        </w:rPr>
      </w:pPr>
      <w:r>
        <w:rPr>
          <w:sz w:val="28"/>
          <w:szCs w:val="28"/>
        </w:rPr>
        <w:t>-улучшение микроклимата города;</w:t>
      </w:r>
    </w:p>
    <w:p w:rsidR="00DC5713" w:rsidRDefault="00DC5713" w:rsidP="00DC5713">
      <w:pPr>
        <w:jc w:val="both"/>
        <w:rPr>
          <w:sz w:val="28"/>
          <w:szCs w:val="28"/>
        </w:rPr>
      </w:pPr>
      <w:r>
        <w:rPr>
          <w:sz w:val="28"/>
          <w:szCs w:val="28"/>
        </w:rPr>
        <w:t>-создание благоприятной среды для мест массового отдыха населения.</w:t>
      </w:r>
    </w:p>
    <w:p w:rsidR="00DC5713" w:rsidRDefault="00DC5713" w:rsidP="00DC571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Планируемое размещение зеленых насаждений создаст санитарно-защитный барьер вдоль улиц и дорог, обеспечивающий экранирование, ассимиляцию и фильтрацию загрязнителей атмосферного </w:t>
      </w:r>
      <w:proofErr w:type="gramStart"/>
      <w:r>
        <w:rPr>
          <w:sz w:val="28"/>
          <w:szCs w:val="28"/>
        </w:rPr>
        <w:t>воздуха</w:t>
      </w:r>
      <w:proofErr w:type="gramEnd"/>
      <w:r>
        <w:rPr>
          <w:sz w:val="28"/>
          <w:szCs w:val="28"/>
        </w:rPr>
        <w:t xml:space="preserve"> и повышение комфортности микроклимата проживания людей.</w:t>
      </w:r>
    </w:p>
    <w:p w:rsidR="00DC5713" w:rsidRDefault="00DC5713" w:rsidP="00DC5713">
      <w:pPr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вышеизложенного минимальная площадь озелененной территории микрорайона должна составлять не менее 1,6427х</w:t>
      </w:r>
      <w:proofErr w:type="gramStart"/>
      <w:r>
        <w:rPr>
          <w:sz w:val="28"/>
          <w:szCs w:val="28"/>
        </w:rPr>
        <w:t>0</w:t>
      </w:r>
      <w:proofErr w:type="gramEnd"/>
      <w:r>
        <w:rPr>
          <w:sz w:val="28"/>
          <w:szCs w:val="28"/>
        </w:rPr>
        <w:t>,25=0,4  га. Проектная площадь озеленения составляет 7496 м</w:t>
      </w:r>
      <w:proofErr w:type="gramStart"/>
      <w:r w:rsidRPr="00176CC8"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  <w:vertAlign w:val="superscript"/>
        </w:rPr>
        <w:t xml:space="preserve"> </w:t>
      </w:r>
      <w:r>
        <w:rPr>
          <w:sz w:val="28"/>
          <w:szCs w:val="28"/>
        </w:rPr>
        <w:t>, что от общей площади участка    составляет 47%.</w:t>
      </w:r>
    </w:p>
    <w:p w:rsidR="00DC5713" w:rsidRPr="00E01A06" w:rsidRDefault="00DC5713" w:rsidP="00DC5713">
      <w:pPr>
        <w:jc w:val="both"/>
        <w:rPr>
          <w:sz w:val="28"/>
          <w:szCs w:val="28"/>
        </w:rPr>
      </w:pPr>
      <w:r>
        <w:rPr>
          <w:sz w:val="28"/>
          <w:szCs w:val="28"/>
        </w:rPr>
        <w:t>Размещение детских и физкультурных площадок  выполнено в шаговой доступности от жилых зданий, с учетом выполнения требований санитарных норм по удаленности от жилых строений и парковок автомобилей.</w:t>
      </w:r>
    </w:p>
    <w:p w:rsidR="00DC5713" w:rsidRDefault="00DC5713" w:rsidP="00DC5713">
      <w:pPr>
        <w:spacing w:line="240" w:lineRule="atLeast"/>
        <w:jc w:val="center"/>
        <w:rPr>
          <w:b/>
          <w:sz w:val="28"/>
          <w:szCs w:val="28"/>
        </w:rPr>
      </w:pPr>
      <w:r w:rsidRPr="002D1278">
        <w:rPr>
          <w:b/>
          <w:sz w:val="28"/>
          <w:szCs w:val="28"/>
        </w:rPr>
        <w:t>3.4 Функциональное зонирование территории</w:t>
      </w:r>
    </w:p>
    <w:p w:rsidR="00DC5713" w:rsidRDefault="00DC5713" w:rsidP="00DC5713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Структуру проектируемой территории  микрорайона составят:</w:t>
      </w:r>
    </w:p>
    <w:p w:rsidR="00DC5713" w:rsidRDefault="00DC5713" w:rsidP="00DC5713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-зона </w:t>
      </w:r>
      <w:proofErr w:type="gramStart"/>
      <w:r>
        <w:rPr>
          <w:sz w:val="28"/>
          <w:szCs w:val="28"/>
        </w:rPr>
        <w:t>планируемого</w:t>
      </w:r>
      <w:proofErr w:type="gramEnd"/>
      <w:r>
        <w:rPr>
          <w:sz w:val="28"/>
          <w:szCs w:val="28"/>
        </w:rPr>
        <w:t xml:space="preserve"> детских площадок;</w:t>
      </w:r>
    </w:p>
    <w:p w:rsidR="00DC5713" w:rsidRDefault="00DC5713" w:rsidP="00DC5713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-зона планируемого размещения объектов отдыха;</w:t>
      </w:r>
    </w:p>
    <w:p w:rsidR="00DC5713" w:rsidRDefault="00DC5713" w:rsidP="00DC5713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-зона планируемого размещения зеленых насаждений;</w:t>
      </w:r>
    </w:p>
    <w:p w:rsidR="00DC5713" w:rsidRDefault="00DC5713" w:rsidP="00DC5713">
      <w:pPr>
        <w:spacing w:line="240" w:lineRule="atLeast"/>
        <w:jc w:val="center"/>
        <w:rPr>
          <w:b/>
          <w:sz w:val="28"/>
          <w:szCs w:val="28"/>
        </w:rPr>
      </w:pPr>
      <w:r w:rsidRPr="00F752FE">
        <w:rPr>
          <w:b/>
          <w:sz w:val="28"/>
          <w:szCs w:val="28"/>
        </w:rPr>
        <w:t>4. Инженерная подготовка и вертикальная планировка территории.</w:t>
      </w:r>
    </w:p>
    <w:p w:rsidR="00DC5713" w:rsidRDefault="00DC5713" w:rsidP="00DC571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Рельеф на территории участка проектирования ровный с уклоном в южном направлении, максимальная отметка </w:t>
      </w:r>
      <w:r w:rsidRPr="003A4E19">
        <w:rPr>
          <w:color w:val="000000" w:themeColor="text1"/>
          <w:sz w:val="28"/>
          <w:szCs w:val="28"/>
        </w:rPr>
        <w:t xml:space="preserve">рельефа </w:t>
      </w:r>
      <w:r>
        <w:rPr>
          <w:color w:val="000000" w:themeColor="text1"/>
          <w:sz w:val="28"/>
          <w:szCs w:val="28"/>
        </w:rPr>
        <w:t>70</w:t>
      </w:r>
      <w:r w:rsidRPr="003A4E19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>2</w:t>
      </w:r>
      <w:r w:rsidRPr="003A4E19">
        <w:rPr>
          <w:color w:val="000000" w:themeColor="text1"/>
          <w:sz w:val="28"/>
          <w:szCs w:val="28"/>
        </w:rPr>
        <w:t xml:space="preserve">, минимальная </w:t>
      </w:r>
      <w:r>
        <w:rPr>
          <w:color w:val="000000" w:themeColor="text1"/>
          <w:sz w:val="28"/>
          <w:szCs w:val="28"/>
        </w:rPr>
        <w:t>68</w:t>
      </w:r>
      <w:r w:rsidRPr="003A4E19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>2</w:t>
      </w:r>
      <w:r w:rsidRPr="003A4E19">
        <w:rPr>
          <w:color w:val="000000" w:themeColor="text1"/>
          <w:sz w:val="28"/>
          <w:szCs w:val="28"/>
        </w:rPr>
        <w:t>. Организация рельефа территории осуществляется</w:t>
      </w:r>
      <w:r>
        <w:rPr>
          <w:sz w:val="28"/>
          <w:szCs w:val="28"/>
        </w:rPr>
        <w:t xml:space="preserve"> с учетом естественного отвода поверхностных вод и минимального объема земляных работ. Сетей ливневой канализации в данном районе нет. Отвод воды осуществляется по лоткам проезжей части проектируемых проездов в сторону понижения рельефа за пределы территории.</w:t>
      </w:r>
    </w:p>
    <w:p w:rsidR="00DC5713" w:rsidRDefault="00DC5713" w:rsidP="00DC571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Схема вертикальной планировки осуществлена методом отметок, которые наносятся на геодезическую подоснову с показанными на ней улицами, проездами, зданиями и площадками. При составлении схемы вертикальной планировки определяются отметки существующего рельефа, закладываются проектные продольные уклоны. </w:t>
      </w:r>
    </w:p>
    <w:p w:rsidR="00DC5713" w:rsidRDefault="00DC5713" w:rsidP="00DC571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Минимальные уклоны по проездам приняты 5 </w:t>
      </w:r>
      <w:r>
        <w:rPr>
          <w:rFonts w:cs="Aharoni" w:hint="cs"/>
          <w:sz w:val="28"/>
          <w:szCs w:val="28"/>
        </w:rPr>
        <w:t>‰</w:t>
      </w:r>
      <w:r>
        <w:rPr>
          <w:sz w:val="28"/>
          <w:szCs w:val="28"/>
        </w:rPr>
        <w:t xml:space="preserve">, максимальные 12 </w:t>
      </w:r>
      <w:r>
        <w:rPr>
          <w:rFonts w:cs="Aharoni" w:hint="cs"/>
          <w:sz w:val="28"/>
          <w:szCs w:val="28"/>
        </w:rPr>
        <w:t>‰</w:t>
      </w:r>
      <w:r>
        <w:rPr>
          <w:sz w:val="28"/>
          <w:szCs w:val="28"/>
        </w:rPr>
        <w:t xml:space="preserve">. </w:t>
      </w:r>
    </w:p>
    <w:p w:rsidR="00DC5713" w:rsidRDefault="00DC5713" w:rsidP="00DC5713">
      <w:pPr>
        <w:pStyle w:val="a6"/>
        <w:numPr>
          <w:ilvl w:val="0"/>
          <w:numId w:val="7"/>
        </w:numPr>
        <w:spacing w:after="200" w:line="240" w:lineRule="atLeast"/>
        <w:jc w:val="center"/>
        <w:rPr>
          <w:b/>
          <w:sz w:val="28"/>
          <w:szCs w:val="28"/>
        </w:rPr>
      </w:pPr>
      <w:r w:rsidRPr="00AC41F6">
        <w:rPr>
          <w:b/>
          <w:sz w:val="28"/>
          <w:szCs w:val="28"/>
        </w:rPr>
        <w:t>Транспортное обслуживание территории.</w:t>
      </w:r>
    </w:p>
    <w:p w:rsidR="00DC5713" w:rsidRDefault="00DC5713" w:rsidP="00DC5713">
      <w:pPr>
        <w:pStyle w:val="a6"/>
        <w:ind w:left="0"/>
        <w:jc w:val="both"/>
        <w:rPr>
          <w:sz w:val="28"/>
          <w:szCs w:val="28"/>
        </w:rPr>
      </w:pPr>
      <w:r w:rsidRPr="00AC41F6">
        <w:rPr>
          <w:sz w:val="28"/>
          <w:szCs w:val="28"/>
        </w:rPr>
        <w:t xml:space="preserve">Улично-дорожная сеть </w:t>
      </w:r>
      <w:r>
        <w:rPr>
          <w:sz w:val="28"/>
          <w:szCs w:val="28"/>
        </w:rPr>
        <w:t xml:space="preserve">представлена пешеходными </w:t>
      </w:r>
      <w:proofErr w:type="spellStart"/>
      <w:r>
        <w:rPr>
          <w:sz w:val="28"/>
          <w:szCs w:val="28"/>
        </w:rPr>
        <w:t>дорохками</w:t>
      </w:r>
      <w:proofErr w:type="spellEnd"/>
      <w:r>
        <w:rPr>
          <w:sz w:val="28"/>
          <w:szCs w:val="28"/>
        </w:rPr>
        <w:t xml:space="preserve"> шириной 1,5 2,5 м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 xml:space="preserve">доль участка проходит переулок Кузнецкий шириной 6 м. На Кузнецком предусмотрено двухстороннее движение транспорта. На пешеходных дорожках предусмотрена возможность движения </w:t>
      </w:r>
      <w:proofErr w:type="spellStart"/>
      <w:r>
        <w:rPr>
          <w:sz w:val="28"/>
          <w:szCs w:val="28"/>
        </w:rPr>
        <w:t>маломобильных</w:t>
      </w:r>
      <w:proofErr w:type="spellEnd"/>
      <w:r>
        <w:rPr>
          <w:sz w:val="28"/>
          <w:szCs w:val="28"/>
        </w:rPr>
        <w:t xml:space="preserve"> групп населения. В местах пересечения основных путей движения имеются съезды-пандусы с уклоном 5%.  Основные пешеходные </w:t>
      </w:r>
      <w:r>
        <w:rPr>
          <w:sz w:val="28"/>
          <w:szCs w:val="28"/>
        </w:rPr>
        <w:lastRenderedPageBreak/>
        <w:t xml:space="preserve">связи обеспечивают удобную пешеходную доступность жилой застройки и объектов обслуживания. </w:t>
      </w:r>
    </w:p>
    <w:p w:rsidR="00DC5713" w:rsidRDefault="00DC5713" w:rsidP="00DC5713">
      <w:pPr>
        <w:pStyle w:val="a6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Въезд массового пассажирского транспорта на территорию микрорайона не предусматривается, т.к. обеспечивается пешеходная доступность проектируемых остановок общественного транспорта, расположенных  вдоль переулка Кузнецкого и улицы </w:t>
      </w:r>
      <w:proofErr w:type="spellStart"/>
      <w:r>
        <w:rPr>
          <w:sz w:val="28"/>
          <w:szCs w:val="28"/>
        </w:rPr>
        <w:t>Дзержирского</w:t>
      </w:r>
      <w:proofErr w:type="spellEnd"/>
      <w:r>
        <w:rPr>
          <w:sz w:val="28"/>
          <w:szCs w:val="28"/>
        </w:rPr>
        <w:t>.</w:t>
      </w:r>
    </w:p>
    <w:p w:rsidR="00DC5713" w:rsidRPr="00F9529D" w:rsidRDefault="00DC5713" w:rsidP="00DC5713">
      <w:pPr>
        <w:pStyle w:val="a6"/>
        <w:ind w:left="0"/>
        <w:jc w:val="both"/>
        <w:rPr>
          <w:bCs/>
          <w:kern w:val="36"/>
          <w:sz w:val="28"/>
          <w:szCs w:val="28"/>
        </w:rPr>
      </w:pPr>
      <w:r>
        <w:rPr>
          <w:bCs/>
          <w:kern w:val="36"/>
          <w:sz w:val="28"/>
          <w:szCs w:val="28"/>
        </w:rPr>
        <w:t xml:space="preserve">. </w:t>
      </w:r>
    </w:p>
    <w:p w:rsidR="00DC5713" w:rsidRPr="00AC41F6" w:rsidRDefault="00DC5713" w:rsidP="00DC5713">
      <w:pPr>
        <w:pStyle w:val="a6"/>
        <w:ind w:left="0"/>
        <w:rPr>
          <w:b/>
          <w:sz w:val="28"/>
          <w:szCs w:val="28"/>
        </w:rPr>
      </w:pPr>
    </w:p>
    <w:p w:rsidR="00DC5713" w:rsidRDefault="00DC5713" w:rsidP="00DC5713">
      <w:pPr>
        <w:pStyle w:val="a6"/>
        <w:numPr>
          <w:ilvl w:val="0"/>
          <w:numId w:val="7"/>
        </w:numPr>
        <w:spacing w:after="200" w:line="240" w:lineRule="atLeast"/>
        <w:jc w:val="center"/>
        <w:rPr>
          <w:b/>
          <w:sz w:val="28"/>
          <w:szCs w:val="28"/>
        </w:rPr>
      </w:pPr>
      <w:r w:rsidRPr="00BB6A9E">
        <w:rPr>
          <w:b/>
          <w:sz w:val="28"/>
          <w:szCs w:val="28"/>
        </w:rPr>
        <w:t>Инженерно-техническое обеспечение территории.</w:t>
      </w:r>
      <w:r>
        <w:rPr>
          <w:b/>
          <w:sz w:val="28"/>
          <w:szCs w:val="28"/>
        </w:rPr>
        <w:t xml:space="preserve">  </w:t>
      </w:r>
    </w:p>
    <w:p w:rsidR="00DC5713" w:rsidRDefault="00DC5713" w:rsidP="00DC5713">
      <w:pPr>
        <w:pStyle w:val="a6"/>
        <w:spacing w:line="240" w:lineRule="atLeast"/>
        <w:rPr>
          <w:b/>
          <w:sz w:val="28"/>
          <w:szCs w:val="28"/>
        </w:rPr>
      </w:pPr>
    </w:p>
    <w:p w:rsidR="00DC5713" w:rsidRPr="00836458" w:rsidRDefault="00DC5713" w:rsidP="00DC5713">
      <w:pPr>
        <w:pStyle w:val="a6"/>
        <w:numPr>
          <w:ilvl w:val="0"/>
          <w:numId w:val="7"/>
        </w:numPr>
        <w:spacing w:after="200" w:line="240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Межевание территории</w:t>
      </w:r>
    </w:p>
    <w:p w:rsidR="00DC5713" w:rsidRDefault="00DC5713" w:rsidP="00DC5713">
      <w:pPr>
        <w:pStyle w:val="a6"/>
        <w:spacing w:line="240" w:lineRule="atLeast"/>
        <w:rPr>
          <w:b/>
          <w:sz w:val="28"/>
          <w:szCs w:val="28"/>
        </w:rPr>
      </w:pPr>
    </w:p>
    <w:p w:rsidR="00DC5713" w:rsidRDefault="00DC5713" w:rsidP="00DC5713">
      <w:pPr>
        <w:pStyle w:val="a6"/>
        <w:numPr>
          <w:ilvl w:val="0"/>
          <w:numId w:val="7"/>
        </w:numPr>
        <w:spacing w:after="200" w:line="240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Защита территории от чрезвычайных ситуаций природного  и техногенного характера, проведения мероприятий по гражданской обороне и обеспечению пожарной безопасности</w:t>
      </w:r>
    </w:p>
    <w:p w:rsidR="00DC5713" w:rsidRPr="00BB6A9E" w:rsidRDefault="00DC5713" w:rsidP="00DC5713">
      <w:pPr>
        <w:pStyle w:val="a6"/>
        <w:spacing w:line="240" w:lineRule="atLeast"/>
        <w:rPr>
          <w:b/>
          <w:sz w:val="28"/>
          <w:szCs w:val="28"/>
        </w:rPr>
      </w:pPr>
    </w:p>
    <w:p w:rsidR="00DC5713" w:rsidRDefault="00DC5713" w:rsidP="00DC5713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Мероприятия по защите территории от чрезвычайных ситуаций природного и техногенного характера, проведения мероприятий по гражданской обороне </w:t>
      </w:r>
      <w:r w:rsidRPr="00BB6A9E">
        <w:rPr>
          <w:sz w:val="28"/>
          <w:szCs w:val="28"/>
        </w:rPr>
        <w:t>и обеспечению пожарной безопасности</w:t>
      </w:r>
      <w:r>
        <w:rPr>
          <w:sz w:val="28"/>
          <w:szCs w:val="28"/>
        </w:rPr>
        <w:t xml:space="preserve"> должны производиться в соответствии с положениями «</w:t>
      </w:r>
      <w:r w:rsidRPr="00D3009E">
        <w:rPr>
          <w:sz w:val="28"/>
          <w:szCs w:val="28"/>
        </w:rPr>
        <w:t xml:space="preserve">Генерального плана </w:t>
      </w:r>
      <w:r>
        <w:rPr>
          <w:sz w:val="28"/>
          <w:szCs w:val="28"/>
        </w:rPr>
        <w:t>городского поселения – город Богучар Богучарского</w:t>
      </w:r>
      <w:r w:rsidRPr="00D3009E">
        <w:rPr>
          <w:sz w:val="28"/>
          <w:szCs w:val="28"/>
        </w:rPr>
        <w:t xml:space="preserve"> муниципального района Воронежской области</w:t>
      </w:r>
      <w:r>
        <w:rPr>
          <w:sz w:val="28"/>
          <w:szCs w:val="28"/>
        </w:rPr>
        <w:t>».</w:t>
      </w:r>
    </w:p>
    <w:p w:rsidR="00DC5713" w:rsidRPr="00BB6A9E" w:rsidRDefault="00DC5713" w:rsidP="00DC5713">
      <w:pPr>
        <w:pStyle w:val="a6"/>
        <w:numPr>
          <w:ilvl w:val="0"/>
          <w:numId w:val="7"/>
        </w:numPr>
        <w:spacing w:after="200" w:line="240" w:lineRule="atLeast"/>
        <w:jc w:val="center"/>
        <w:rPr>
          <w:b/>
          <w:sz w:val="28"/>
          <w:szCs w:val="28"/>
        </w:rPr>
      </w:pPr>
      <w:r w:rsidRPr="00BB6A9E">
        <w:rPr>
          <w:b/>
          <w:sz w:val="28"/>
          <w:szCs w:val="28"/>
        </w:rPr>
        <w:t>Характеристики планируемого развития территории.</w:t>
      </w:r>
    </w:p>
    <w:p w:rsidR="00DC5713" w:rsidRDefault="00DC5713" w:rsidP="00DC5713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>Площадь проектируемой территории  в границах земельного участка составляет 16427 кв. м.</w:t>
      </w:r>
    </w:p>
    <w:p w:rsidR="00DC5713" w:rsidRDefault="00DC5713" w:rsidP="00DC5713">
      <w:pPr>
        <w:pStyle w:val="a6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Проектное предложение по балансу территории по рекомендациям региональных нормативов градостроительного проектирования «Планировка жилых, общественно</w:t>
      </w:r>
      <w:r w:rsidRPr="00953E06">
        <w:rPr>
          <w:sz w:val="28"/>
          <w:szCs w:val="28"/>
        </w:rPr>
        <w:t xml:space="preserve">-деловых и рекреационных зон </w:t>
      </w:r>
      <w:r>
        <w:rPr>
          <w:sz w:val="28"/>
          <w:szCs w:val="28"/>
        </w:rPr>
        <w:t>населенных</w:t>
      </w:r>
      <w:r w:rsidRPr="00953E06">
        <w:rPr>
          <w:sz w:val="28"/>
          <w:szCs w:val="28"/>
        </w:rPr>
        <w:t xml:space="preserve"> пунктов Воронежской области</w:t>
      </w:r>
      <w:r>
        <w:rPr>
          <w:sz w:val="28"/>
          <w:szCs w:val="28"/>
        </w:rPr>
        <w:t>» показано в таблице №3.</w:t>
      </w:r>
    </w:p>
    <w:p w:rsidR="00DC5713" w:rsidRPr="003E5093" w:rsidRDefault="00DC5713" w:rsidP="00DC5713">
      <w:pPr>
        <w:pStyle w:val="a6"/>
        <w:ind w:left="0"/>
        <w:jc w:val="right"/>
        <w:rPr>
          <w:sz w:val="28"/>
          <w:szCs w:val="28"/>
        </w:rPr>
      </w:pPr>
      <w:r>
        <w:rPr>
          <w:sz w:val="28"/>
          <w:szCs w:val="28"/>
        </w:rPr>
        <w:t>Таблица №3</w:t>
      </w:r>
    </w:p>
    <w:tbl>
      <w:tblPr>
        <w:tblStyle w:val="ae"/>
        <w:tblW w:w="0" w:type="auto"/>
        <w:tblLayout w:type="fixed"/>
        <w:tblLook w:val="04A0"/>
      </w:tblPr>
      <w:tblGrid>
        <w:gridCol w:w="3537"/>
        <w:gridCol w:w="824"/>
        <w:gridCol w:w="1701"/>
        <w:gridCol w:w="850"/>
        <w:gridCol w:w="1701"/>
        <w:gridCol w:w="958"/>
      </w:tblGrid>
      <w:tr w:rsidR="00DC5713" w:rsidRPr="00582762" w:rsidTr="00A42618">
        <w:trPr>
          <w:trHeight w:val="288"/>
        </w:trPr>
        <w:tc>
          <w:tcPr>
            <w:tcW w:w="3537" w:type="dxa"/>
            <w:vMerge w:val="restart"/>
            <w:vAlign w:val="center"/>
          </w:tcPr>
          <w:p w:rsidR="00DC5713" w:rsidRPr="00582762" w:rsidRDefault="00DC5713" w:rsidP="00A42618">
            <w:pPr>
              <w:jc w:val="center"/>
            </w:pPr>
            <w:r w:rsidRPr="00582762">
              <w:t>Территория</w:t>
            </w:r>
          </w:p>
        </w:tc>
        <w:tc>
          <w:tcPr>
            <w:tcW w:w="824" w:type="dxa"/>
            <w:vMerge w:val="restart"/>
            <w:vAlign w:val="center"/>
          </w:tcPr>
          <w:p w:rsidR="00DC5713" w:rsidRPr="00582762" w:rsidRDefault="00DC5713" w:rsidP="00A42618">
            <w:pPr>
              <w:jc w:val="center"/>
            </w:pPr>
            <w:r w:rsidRPr="00582762">
              <w:t>Ед</w:t>
            </w:r>
            <w:r>
              <w:t>.</w:t>
            </w:r>
          </w:p>
          <w:p w:rsidR="00DC5713" w:rsidRPr="00582762" w:rsidRDefault="00DC5713" w:rsidP="00A42618">
            <w:pPr>
              <w:jc w:val="center"/>
            </w:pPr>
            <w:r w:rsidRPr="00582762">
              <w:t>измерения</w:t>
            </w:r>
          </w:p>
        </w:tc>
        <w:tc>
          <w:tcPr>
            <w:tcW w:w="2551" w:type="dxa"/>
            <w:gridSpan w:val="2"/>
            <w:tcBorders>
              <w:bottom w:val="single" w:sz="4" w:space="0" w:color="auto"/>
            </w:tcBorders>
            <w:vAlign w:val="center"/>
          </w:tcPr>
          <w:p w:rsidR="00DC5713" w:rsidRPr="00582762" w:rsidRDefault="00DC5713" w:rsidP="00A42618">
            <w:pPr>
              <w:jc w:val="center"/>
            </w:pPr>
            <w:r>
              <w:t>Существующее положение</w:t>
            </w:r>
          </w:p>
        </w:tc>
        <w:tc>
          <w:tcPr>
            <w:tcW w:w="2659" w:type="dxa"/>
            <w:gridSpan w:val="2"/>
            <w:tcBorders>
              <w:bottom w:val="single" w:sz="4" w:space="0" w:color="auto"/>
            </w:tcBorders>
            <w:vAlign w:val="center"/>
          </w:tcPr>
          <w:p w:rsidR="00DC5713" w:rsidRPr="00582762" w:rsidRDefault="00DC5713" w:rsidP="00A42618">
            <w:pPr>
              <w:jc w:val="center"/>
            </w:pPr>
            <w:r w:rsidRPr="00582762">
              <w:t>Проектное решение</w:t>
            </w:r>
          </w:p>
        </w:tc>
      </w:tr>
      <w:tr w:rsidR="00DC5713" w:rsidRPr="00582762" w:rsidTr="00A42618">
        <w:trPr>
          <w:trHeight w:val="351"/>
        </w:trPr>
        <w:tc>
          <w:tcPr>
            <w:tcW w:w="3537" w:type="dxa"/>
            <w:vMerge/>
            <w:vAlign w:val="center"/>
          </w:tcPr>
          <w:p w:rsidR="00DC5713" w:rsidRPr="00582762" w:rsidRDefault="00DC5713" w:rsidP="00A42618">
            <w:pPr>
              <w:jc w:val="center"/>
            </w:pPr>
          </w:p>
        </w:tc>
        <w:tc>
          <w:tcPr>
            <w:tcW w:w="824" w:type="dxa"/>
            <w:vMerge/>
            <w:vAlign w:val="center"/>
          </w:tcPr>
          <w:p w:rsidR="00DC5713" w:rsidRPr="00582762" w:rsidRDefault="00DC5713" w:rsidP="00A42618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C5713" w:rsidRPr="00582762" w:rsidRDefault="00DC5713" w:rsidP="00A42618">
            <w:pPr>
              <w:jc w:val="center"/>
            </w:pPr>
            <w:r w:rsidRPr="00582762">
              <w:t>количество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C5713" w:rsidRPr="00582762" w:rsidRDefault="00DC5713" w:rsidP="00A42618">
            <w:pPr>
              <w:jc w:val="center"/>
            </w:pPr>
            <w:r w:rsidRPr="00582762">
              <w:t>%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C5713" w:rsidRPr="00582762" w:rsidRDefault="00DC5713" w:rsidP="00A42618">
            <w:pPr>
              <w:jc w:val="center"/>
            </w:pPr>
            <w:r w:rsidRPr="00582762">
              <w:t>количество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C5713" w:rsidRPr="00582762" w:rsidRDefault="00DC5713" w:rsidP="00A42618">
            <w:pPr>
              <w:jc w:val="center"/>
            </w:pPr>
            <w:r w:rsidRPr="00582762">
              <w:t>%</w:t>
            </w:r>
          </w:p>
        </w:tc>
      </w:tr>
      <w:tr w:rsidR="00DC5713" w:rsidRPr="00582762" w:rsidTr="00A42618">
        <w:tc>
          <w:tcPr>
            <w:tcW w:w="3537" w:type="dxa"/>
            <w:vAlign w:val="center"/>
          </w:tcPr>
          <w:p w:rsidR="00DC5713" w:rsidRPr="00582762" w:rsidRDefault="00DC5713" w:rsidP="00A42618">
            <w:pPr>
              <w:jc w:val="center"/>
            </w:pPr>
            <w:r w:rsidRPr="00582762">
              <w:t>1</w:t>
            </w:r>
          </w:p>
        </w:tc>
        <w:tc>
          <w:tcPr>
            <w:tcW w:w="824" w:type="dxa"/>
            <w:vAlign w:val="center"/>
          </w:tcPr>
          <w:p w:rsidR="00DC5713" w:rsidRPr="00582762" w:rsidRDefault="00DC5713" w:rsidP="00A42618">
            <w:pPr>
              <w:jc w:val="center"/>
            </w:pPr>
            <w:r w:rsidRPr="00582762">
              <w:t>2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DC5713" w:rsidRPr="00582762" w:rsidRDefault="00DC5713" w:rsidP="00A42618">
            <w:pPr>
              <w:jc w:val="center"/>
            </w:pPr>
            <w:r w:rsidRPr="00582762">
              <w:t>3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DC5713" w:rsidRPr="00582762" w:rsidRDefault="00DC5713" w:rsidP="00A42618">
            <w:pPr>
              <w:jc w:val="center"/>
            </w:pPr>
            <w:r w:rsidRPr="00582762">
              <w:t>4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DC5713" w:rsidRPr="00582762" w:rsidRDefault="00DC5713" w:rsidP="00A42618">
            <w:pPr>
              <w:jc w:val="center"/>
            </w:pPr>
            <w:r w:rsidRPr="00582762">
              <w:t>5</w:t>
            </w:r>
          </w:p>
        </w:tc>
        <w:tc>
          <w:tcPr>
            <w:tcW w:w="958" w:type="dxa"/>
            <w:tcBorders>
              <w:left w:val="single" w:sz="4" w:space="0" w:color="auto"/>
            </w:tcBorders>
            <w:vAlign w:val="center"/>
          </w:tcPr>
          <w:p w:rsidR="00DC5713" w:rsidRPr="00582762" w:rsidRDefault="00DC5713" w:rsidP="00A42618">
            <w:pPr>
              <w:jc w:val="center"/>
            </w:pPr>
            <w:r w:rsidRPr="00582762">
              <w:t>6</w:t>
            </w:r>
          </w:p>
        </w:tc>
      </w:tr>
      <w:tr w:rsidR="00DC5713" w:rsidRPr="00582762" w:rsidTr="00A42618">
        <w:tc>
          <w:tcPr>
            <w:tcW w:w="3537" w:type="dxa"/>
          </w:tcPr>
          <w:p w:rsidR="00DC5713" w:rsidRPr="00582762" w:rsidRDefault="00DC5713" w:rsidP="00A426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582762">
              <w:t xml:space="preserve">Территория микрорайона в красных линиях - всего             </w:t>
            </w:r>
          </w:p>
        </w:tc>
        <w:tc>
          <w:tcPr>
            <w:tcW w:w="824" w:type="dxa"/>
          </w:tcPr>
          <w:p w:rsidR="00DC5713" w:rsidRPr="00582762" w:rsidRDefault="00DC5713" w:rsidP="00A42618">
            <w:r>
              <w:t>га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C5713" w:rsidRPr="00582762" w:rsidRDefault="00DC5713" w:rsidP="00A42618">
            <w:pPr>
              <w:jc w:val="center"/>
            </w:pPr>
            <w:r>
              <w:t>1,6427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DC5713" w:rsidRPr="00582762" w:rsidRDefault="00DC5713" w:rsidP="00A42618">
            <w:pPr>
              <w:jc w:val="center"/>
            </w:pPr>
            <w:r>
              <w:t>100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C5713" w:rsidRPr="00582762" w:rsidRDefault="00DC5713" w:rsidP="00A42618">
            <w:pPr>
              <w:jc w:val="center"/>
            </w:pPr>
            <w:r>
              <w:t>1,6427</w:t>
            </w:r>
          </w:p>
        </w:tc>
        <w:tc>
          <w:tcPr>
            <w:tcW w:w="958" w:type="dxa"/>
            <w:tcBorders>
              <w:left w:val="single" w:sz="4" w:space="0" w:color="auto"/>
            </w:tcBorders>
          </w:tcPr>
          <w:p w:rsidR="00DC5713" w:rsidRPr="00582762" w:rsidRDefault="00DC5713" w:rsidP="00A42618">
            <w:pPr>
              <w:jc w:val="center"/>
            </w:pPr>
            <w:r>
              <w:t>100</w:t>
            </w:r>
          </w:p>
        </w:tc>
      </w:tr>
      <w:tr w:rsidR="00DC5713" w:rsidRPr="00582762" w:rsidTr="00A42618">
        <w:tc>
          <w:tcPr>
            <w:tcW w:w="3537" w:type="dxa"/>
          </w:tcPr>
          <w:p w:rsidR="00DC5713" w:rsidRPr="00582762" w:rsidRDefault="00DC5713" w:rsidP="00A426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582762">
              <w:t>участки  зеленых  насаждений общего</w:t>
            </w:r>
          </w:p>
          <w:p w:rsidR="00DC5713" w:rsidRPr="00582762" w:rsidRDefault="00DC5713" w:rsidP="00A42618"/>
        </w:tc>
        <w:tc>
          <w:tcPr>
            <w:tcW w:w="824" w:type="dxa"/>
          </w:tcPr>
          <w:p w:rsidR="00DC5713" w:rsidRPr="00582762" w:rsidRDefault="00DC5713" w:rsidP="00A42618">
            <w:r>
              <w:t>га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C5713" w:rsidRPr="00582762" w:rsidRDefault="00DC5713" w:rsidP="00A42618">
            <w:pPr>
              <w:jc w:val="center"/>
            </w:pPr>
            <w:r>
              <w:t>-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DC5713" w:rsidRPr="00582762" w:rsidRDefault="00DC5713" w:rsidP="00A42618">
            <w:pPr>
              <w:jc w:val="center"/>
            </w:pPr>
            <w:r>
              <w:t>-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C5713" w:rsidRPr="00582762" w:rsidRDefault="00DC5713" w:rsidP="00A42618">
            <w:pPr>
              <w:jc w:val="center"/>
            </w:pPr>
            <w:r>
              <w:t>0,7496</w:t>
            </w:r>
          </w:p>
        </w:tc>
        <w:tc>
          <w:tcPr>
            <w:tcW w:w="958" w:type="dxa"/>
            <w:tcBorders>
              <w:left w:val="single" w:sz="4" w:space="0" w:color="auto"/>
            </w:tcBorders>
          </w:tcPr>
          <w:p w:rsidR="00DC5713" w:rsidRPr="00582762" w:rsidRDefault="00DC5713" w:rsidP="00A42618">
            <w:pPr>
              <w:jc w:val="center"/>
            </w:pPr>
            <w:r>
              <w:t>46</w:t>
            </w:r>
          </w:p>
        </w:tc>
      </w:tr>
      <w:tr w:rsidR="00DC5713" w:rsidRPr="00582762" w:rsidTr="00A42618">
        <w:tc>
          <w:tcPr>
            <w:tcW w:w="3537" w:type="dxa"/>
          </w:tcPr>
          <w:p w:rsidR="00DC5713" w:rsidRPr="00582762" w:rsidRDefault="00DC5713" w:rsidP="00A426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Пешеходные дорожки</w:t>
            </w:r>
            <w:r w:rsidRPr="00582762">
              <w:t xml:space="preserve">                  </w:t>
            </w:r>
          </w:p>
        </w:tc>
        <w:tc>
          <w:tcPr>
            <w:tcW w:w="824" w:type="dxa"/>
          </w:tcPr>
          <w:p w:rsidR="00DC5713" w:rsidRPr="00582762" w:rsidRDefault="00DC5713" w:rsidP="00A42618">
            <w:r>
              <w:t>га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C5713" w:rsidRPr="00582762" w:rsidRDefault="00DC5713" w:rsidP="00A42618">
            <w:pPr>
              <w:jc w:val="center"/>
            </w:pPr>
            <w:r>
              <w:t>-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DC5713" w:rsidRPr="00582762" w:rsidRDefault="00DC5713" w:rsidP="00A42618">
            <w:pPr>
              <w:jc w:val="center"/>
            </w:pPr>
            <w:r>
              <w:t>-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C5713" w:rsidRPr="00582762" w:rsidRDefault="00DC5713" w:rsidP="00A42618">
            <w:pPr>
              <w:jc w:val="center"/>
            </w:pPr>
            <w:r>
              <w:t>0.8112</w:t>
            </w:r>
          </w:p>
        </w:tc>
        <w:tc>
          <w:tcPr>
            <w:tcW w:w="958" w:type="dxa"/>
            <w:tcBorders>
              <w:left w:val="single" w:sz="4" w:space="0" w:color="auto"/>
            </w:tcBorders>
          </w:tcPr>
          <w:p w:rsidR="00DC5713" w:rsidRPr="00582762" w:rsidRDefault="00DC5713" w:rsidP="00A42618">
            <w:pPr>
              <w:jc w:val="center"/>
            </w:pPr>
            <w:r>
              <w:t>51</w:t>
            </w:r>
          </w:p>
        </w:tc>
      </w:tr>
      <w:tr w:rsidR="00DC5713" w:rsidRPr="00582762" w:rsidTr="00A42618">
        <w:tc>
          <w:tcPr>
            <w:tcW w:w="3537" w:type="dxa"/>
          </w:tcPr>
          <w:p w:rsidR="00DC5713" w:rsidRPr="00582762" w:rsidRDefault="00DC5713" w:rsidP="00A426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Детские площадки</w:t>
            </w:r>
          </w:p>
        </w:tc>
        <w:tc>
          <w:tcPr>
            <w:tcW w:w="824" w:type="dxa"/>
          </w:tcPr>
          <w:p w:rsidR="00DC5713" w:rsidRDefault="00DC5713" w:rsidP="00A42618">
            <w:r>
              <w:t>га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C5713" w:rsidRDefault="00DC5713" w:rsidP="00A42618">
            <w:pPr>
              <w:jc w:val="center"/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DC5713" w:rsidRDefault="00DC5713" w:rsidP="00A42618">
            <w:pPr>
              <w:jc w:val="center"/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C5713" w:rsidRDefault="00DC5713" w:rsidP="00A42618">
            <w:pPr>
              <w:jc w:val="center"/>
            </w:pPr>
            <w:r>
              <w:t>0.0819</w:t>
            </w:r>
          </w:p>
        </w:tc>
        <w:tc>
          <w:tcPr>
            <w:tcW w:w="958" w:type="dxa"/>
            <w:tcBorders>
              <w:left w:val="single" w:sz="4" w:space="0" w:color="auto"/>
            </w:tcBorders>
          </w:tcPr>
          <w:p w:rsidR="00DC5713" w:rsidRDefault="00DC5713" w:rsidP="00A42618">
            <w:pPr>
              <w:jc w:val="center"/>
            </w:pPr>
            <w:r>
              <w:t>3</w:t>
            </w:r>
          </w:p>
        </w:tc>
      </w:tr>
    </w:tbl>
    <w:p w:rsidR="00DC5713" w:rsidRDefault="00DC5713" w:rsidP="00DC5713"/>
    <w:p w:rsidR="00DC5713" w:rsidRDefault="00DC5713" w:rsidP="00DC5713">
      <w:pPr>
        <w:rPr>
          <w:sz w:val="28"/>
          <w:szCs w:val="28"/>
        </w:rPr>
      </w:pPr>
    </w:p>
    <w:p w:rsidR="00DC5713" w:rsidRDefault="00DC5713" w:rsidP="00DC5713">
      <w:pPr>
        <w:rPr>
          <w:sz w:val="28"/>
          <w:szCs w:val="28"/>
        </w:rPr>
      </w:pPr>
    </w:p>
    <w:p w:rsidR="00DC5713" w:rsidRDefault="00DC5713" w:rsidP="00DC5713">
      <w:pPr>
        <w:rPr>
          <w:sz w:val="28"/>
          <w:szCs w:val="28"/>
        </w:rPr>
      </w:pPr>
    </w:p>
    <w:p w:rsidR="00DC5713" w:rsidRDefault="00DC5713" w:rsidP="00DC5713">
      <w:pPr>
        <w:rPr>
          <w:sz w:val="28"/>
          <w:szCs w:val="28"/>
        </w:rPr>
      </w:pPr>
    </w:p>
    <w:p w:rsidR="00DC5713" w:rsidRDefault="00DC5713" w:rsidP="00DC5713">
      <w:pPr>
        <w:rPr>
          <w:sz w:val="28"/>
          <w:szCs w:val="28"/>
        </w:rPr>
      </w:pPr>
      <w:r w:rsidRPr="0099081D">
        <w:rPr>
          <w:sz w:val="28"/>
          <w:szCs w:val="28"/>
        </w:rPr>
        <w:lastRenderedPageBreak/>
        <w:t>Основные технико-экономические показатели проекта планировки приведены в таблице №4</w:t>
      </w:r>
    </w:p>
    <w:p w:rsidR="00DC5713" w:rsidRDefault="00DC5713" w:rsidP="00DC5713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Таблица№4</w:t>
      </w:r>
    </w:p>
    <w:tbl>
      <w:tblPr>
        <w:tblStyle w:val="ae"/>
        <w:tblW w:w="0" w:type="auto"/>
        <w:tblLayout w:type="fixed"/>
        <w:tblLook w:val="04A0"/>
      </w:tblPr>
      <w:tblGrid>
        <w:gridCol w:w="675"/>
        <w:gridCol w:w="4536"/>
        <w:gridCol w:w="993"/>
        <w:gridCol w:w="1842"/>
        <w:gridCol w:w="1525"/>
      </w:tblGrid>
      <w:tr w:rsidR="00DC5713" w:rsidRPr="0099081D" w:rsidTr="00A42618">
        <w:tc>
          <w:tcPr>
            <w:tcW w:w="675" w:type="dxa"/>
            <w:vAlign w:val="center"/>
          </w:tcPr>
          <w:p w:rsidR="00DC5713" w:rsidRPr="0099081D" w:rsidRDefault="00DC5713" w:rsidP="00A42618">
            <w:pPr>
              <w:jc w:val="center"/>
            </w:pPr>
            <w:r w:rsidRPr="0099081D">
              <w:t>№ п.п.</w:t>
            </w:r>
          </w:p>
        </w:tc>
        <w:tc>
          <w:tcPr>
            <w:tcW w:w="4536" w:type="dxa"/>
            <w:vAlign w:val="center"/>
          </w:tcPr>
          <w:p w:rsidR="00DC5713" w:rsidRPr="0099081D" w:rsidRDefault="00DC5713" w:rsidP="00A42618">
            <w:pPr>
              <w:jc w:val="center"/>
            </w:pPr>
            <w:r>
              <w:t>Наименование показателей</w:t>
            </w:r>
          </w:p>
        </w:tc>
        <w:tc>
          <w:tcPr>
            <w:tcW w:w="993" w:type="dxa"/>
            <w:vAlign w:val="center"/>
          </w:tcPr>
          <w:p w:rsidR="00DC5713" w:rsidRPr="0099081D" w:rsidRDefault="00DC5713" w:rsidP="00A42618">
            <w:pPr>
              <w:jc w:val="center"/>
            </w:pPr>
            <w:proofErr w:type="spellStart"/>
            <w:r>
              <w:t>Ед</w:t>
            </w:r>
            <w:proofErr w:type="gramStart"/>
            <w:r>
              <w:t>.и</w:t>
            </w:r>
            <w:proofErr w:type="gramEnd"/>
            <w:r>
              <w:t>зм</w:t>
            </w:r>
            <w:proofErr w:type="spellEnd"/>
          </w:p>
        </w:tc>
        <w:tc>
          <w:tcPr>
            <w:tcW w:w="1842" w:type="dxa"/>
            <w:vAlign w:val="center"/>
          </w:tcPr>
          <w:p w:rsidR="00DC5713" w:rsidRPr="0099081D" w:rsidRDefault="00DC5713" w:rsidP="00A42618">
            <w:pPr>
              <w:jc w:val="center"/>
            </w:pPr>
            <w:r>
              <w:t>Существующее положение</w:t>
            </w:r>
          </w:p>
        </w:tc>
        <w:tc>
          <w:tcPr>
            <w:tcW w:w="1525" w:type="dxa"/>
            <w:vAlign w:val="center"/>
          </w:tcPr>
          <w:p w:rsidR="00DC5713" w:rsidRPr="0099081D" w:rsidRDefault="00DC5713" w:rsidP="00A42618">
            <w:pPr>
              <w:jc w:val="center"/>
            </w:pPr>
            <w:r>
              <w:t>Проектное решение</w:t>
            </w:r>
          </w:p>
        </w:tc>
      </w:tr>
      <w:tr w:rsidR="00DC5713" w:rsidRPr="0099081D" w:rsidTr="00A42618">
        <w:tc>
          <w:tcPr>
            <w:tcW w:w="675" w:type="dxa"/>
            <w:vAlign w:val="center"/>
          </w:tcPr>
          <w:p w:rsidR="00DC5713" w:rsidRPr="008B4426" w:rsidRDefault="00DC5713" w:rsidP="00A42618">
            <w:pPr>
              <w:jc w:val="center"/>
              <w:rPr>
                <w:b/>
              </w:rPr>
            </w:pPr>
            <w:r w:rsidRPr="008B4426">
              <w:rPr>
                <w:b/>
              </w:rPr>
              <w:t>1</w:t>
            </w:r>
          </w:p>
        </w:tc>
        <w:tc>
          <w:tcPr>
            <w:tcW w:w="4536" w:type="dxa"/>
            <w:vAlign w:val="center"/>
          </w:tcPr>
          <w:p w:rsidR="00DC5713" w:rsidRPr="008B4426" w:rsidRDefault="00DC5713" w:rsidP="00A42618">
            <w:pPr>
              <w:jc w:val="center"/>
              <w:rPr>
                <w:b/>
              </w:rPr>
            </w:pPr>
            <w:r w:rsidRPr="008B4426">
              <w:rPr>
                <w:b/>
              </w:rPr>
              <w:t>Территория</w:t>
            </w:r>
          </w:p>
        </w:tc>
        <w:tc>
          <w:tcPr>
            <w:tcW w:w="993" w:type="dxa"/>
            <w:vAlign w:val="center"/>
          </w:tcPr>
          <w:p w:rsidR="00DC5713" w:rsidRPr="0099081D" w:rsidRDefault="00DC5713" w:rsidP="00A42618">
            <w:pPr>
              <w:jc w:val="center"/>
            </w:pPr>
          </w:p>
        </w:tc>
        <w:tc>
          <w:tcPr>
            <w:tcW w:w="1842" w:type="dxa"/>
            <w:vAlign w:val="center"/>
          </w:tcPr>
          <w:p w:rsidR="00DC5713" w:rsidRPr="0099081D" w:rsidRDefault="00DC5713" w:rsidP="00A42618">
            <w:pPr>
              <w:jc w:val="center"/>
            </w:pPr>
          </w:p>
        </w:tc>
        <w:tc>
          <w:tcPr>
            <w:tcW w:w="1525" w:type="dxa"/>
            <w:vAlign w:val="center"/>
          </w:tcPr>
          <w:p w:rsidR="00DC5713" w:rsidRPr="0099081D" w:rsidRDefault="00DC5713" w:rsidP="00A42618">
            <w:pPr>
              <w:jc w:val="center"/>
            </w:pPr>
          </w:p>
        </w:tc>
      </w:tr>
      <w:tr w:rsidR="00DC5713" w:rsidRPr="0099081D" w:rsidTr="00A42618">
        <w:tc>
          <w:tcPr>
            <w:tcW w:w="675" w:type="dxa"/>
            <w:vAlign w:val="center"/>
          </w:tcPr>
          <w:p w:rsidR="00DC5713" w:rsidRPr="0099081D" w:rsidRDefault="00DC5713" w:rsidP="00A42618">
            <w:pPr>
              <w:jc w:val="center"/>
            </w:pPr>
            <w:r>
              <w:t>1.1</w:t>
            </w:r>
          </w:p>
        </w:tc>
        <w:tc>
          <w:tcPr>
            <w:tcW w:w="4536" w:type="dxa"/>
            <w:vAlign w:val="center"/>
          </w:tcPr>
          <w:p w:rsidR="00DC5713" w:rsidRPr="0099081D" w:rsidRDefault="00DC5713" w:rsidP="00A42618">
            <w:pPr>
              <w:jc w:val="center"/>
            </w:pPr>
            <w:r>
              <w:t>Площадь проектируемой территори</w:t>
            </w:r>
            <w:proofErr w:type="gramStart"/>
            <w:r>
              <w:t>и-</w:t>
            </w:r>
            <w:proofErr w:type="gramEnd"/>
            <w:r>
              <w:t xml:space="preserve"> всего</w:t>
            </w:r>
          </w:p>
        </w:tc>
        <w:tc>
          <w:tcPr>
            <w:tcW w:w="993" w:type="dxa"/>
            <w:vAlign w:val="center"/>
          </w:tcPr>
          <w:p w:rsidR="00DC5713" w:rsidRPr="0099081D" w:rsidRDefault="00DC5713" w:rsidP="00A42618">
            <w:pPr>
              <w:jc w:val="center"/>
            </w:pPr>
            <w:r>
              <w:t>га</w:t>
            </w:r>
          </w:p>
        </w:tc>
        <w:tc>
          <w:tcPr>
            <w:tcW w:w="1842" w:type="dxa"/>
            <w:vAlign w:val="center"/>
          </w:tcPr>
          <w:p w:rsidR="00DC5713" w:rsidRPr="0099081D" w:rsidRDefault="00DC5713" w:rsidP="00A42618">
            <w:pPr>
              <w:jc w:val="center"/>
            </w:pPr>
            <w:r>
              <w:t>1,6427</w:t>
            </w:r>
          </w:p>
        </w:tc>
        <w:tc>
          <w:tcPr>
            <w:tcW w:w="1525" w:type="dxa"/>
            <w:vAlign w:val="center"/>
          </w:tcPr>
          <w:p w:rsidR="00DC5713" w:rsidRPr="0099081D" w:rsidRDefault="00DC5713" w:rsidP="00A42618">
            <w:pPr>
              <w:jc w:val="center"/>
            </w:pPr>
            <w:r>
              <w:t>1,6427</w:t>
            </w:r>
          </w:p>
        </w:tc>
      </w:tr>
      <w:tr w:rsidR="00DC5713" w:rsidRPr="0099081D" w:rsidTr="00A42618">
        <w:tc>
          <w:tcPr>
            <w:tcW w:w="675" w:type="dxa"/>
            <w:vAlign w:val="center"/>
          </w:tcPr>
          <w:p w:rsidR="00DC5713" w:rsidRPr="0099081D" w:rsidRDefault="00DC5713" w:rsidP="00A42618">
            <w:pPr>
              <w:jc w:val="center"/>
            </w:pPr>
          </w:p>
        </w:tc>
        <w:tc>
          <w:tcPr>
            <w:tcW w:w="4536" w:type="dxa"/>
            <w:vAlign w:val="center"/>
          </w:tcPr>
          <w:p w:rsidR="00DC5713" w:rsidRPr="0099081D" w:rsidRDefault="00DC5713" w:rsidP="00A42618">
            <w:pPr>
              <w:jc w:val="center"/>
            </w:pPr>
            <w:r>
              <w:t>Рекреационных зон</w:t>
            </w:r>
          </w:p>
        </w:tc>
        <w:tc>
          <w:tcPr>
            <w:tcW w:w="993" w:type="dxa"/>
            <w:vAlign w:val="center"/>
          </w:tcPr>
          <w:p w:rsidR="00DC5713" w:rsidRPr="0099081D" w:rsidRDefault="00DC5713" w:rsidP="00A42618">
            <w:pPr>
              <w:jc w:val="center"/>
            </w:pPr>
            <w:r>
              <w:t>га</w:t>
            </w:r>
          </w:p>
        </w:tc>
        <w:tc>
          <w:tcPr>
            <w:tcW w:w="1842" w:type="dxa"/>
            <w:vAlign w:val="center"/>
          </w:tcPr>
          <w:p w:rsidR="00DC5713" w:rsidRPr="0099081D" w:rsidRDefault="00DC5713" w:rsidP="00A42618">
            <w:pPr>
              <w:jc w:val="center"/>
            </w:pPr>
            <w:r>
              <w:t>-</w:t>
            </w:r>
          </w:p>
        </w:tc>
        <w:tc>
          <w:tcPr>
            <w:tcW w:w="1525" w:type="dxa"/>
            <w:vAlign w:val="center"/>
          </w:tcPr>
          <w:p w:rsidR="00DC5713" w:rsidRPr="0099081D" w:rsidRDefault="00DC5713" w:rsidP="00A42618">
            <w:pPr>
              <w:jc w:val="center"/>
            </w:pPr>
            <w:r>
              <w:t>0.7496</w:t>
            </w:r>
          </w:p>
        </w:tc>
      </w:tr>
    </w:tbl>
    <w:p w:rsidR="00DC5713" w:rsidRDefault="00DC5713" w:rsidP="00DC5713">
      <w:pPr>
        <w:jc w:val="right"/>
        <w:rPr>
          <w:sz w:val="28"/>
          <w:szCs w:val="28"/>
        </w:rPr>
      </w:pPr>
    </w:p>
    <w:p w:rsidR="0051617E" w:rsidRDefault="0051617E" w:rsidP="0051617E">
      <w:pPr>
        <w:jc w:val="right"/>
        <w:rPr>
          <w:sz w:val="28"/>
          <w:szCs w:val="28"/>
        </w:rPr>
      </w:pPr>
    </w:p>
    <w:p w:rsidR="0051617E" w:rsidRDefault="0051617E" w:rsidP="0051617E">
      <w:pPr>
        <w:jc w:val="center"/>
      </w:pPr>
    </w:p>
    <w:p w:rsidR="0051617E" w:rsidRDefault="0051617E" w:rsidP="0051617E">
      <w:pPr>
        <w:spacing w:after="200" w:line="276" w:lineRule="auto"/>
        <w:sectPr w:rsidR="0051617E" w:rsidSect="00A06424">
          <w:headerReference w:type="first" r:id="rId12"/>
          <w:footerReference w:type="first" r:id="rId13"/>
          <w:footnotePr>
            <w:numFmt w:val="chicago"/>
          </w:footnotePr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br w:type="page"/>
      </w:r>
    </w:p>
    <w:p w:rsidR="0051617E" w:rsidRDefault="0051617E" w:rsidP="0051617E">
      <w:pPr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8397875" cy="5943600"/>
            <wp:effectExtent l="19050" t="0" r="3175" b="0"/>
            <wp:docPr id="5" name="Рисунок 1" descr="C:\Users\My\Desktop\архитектура и строительство\планировка территории набережная 13.10.2016\проект\титу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\Desktop\архитектура и строительство\планировка территории набережная 13.10.2016\проект\титул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787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397875" cy="5943600"/>
            <wp:effectExtent l="19050" t="0" r="3175" b="0"/>
            <wp:docPr id="6" name="Рисунок 2" descr="C:\Users\My\Desktop\архитектура и строительство\планировка территории набережная 13.10.2016\проект\ПП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\Desktop\архитектура и строительство\планировка территории набережная 13.10.2016\проект\ППТ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787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397875" cy="5943600"/>
            <wp:effectExtent l="19050" t="0" r="3175" b="0"/>
            <wp:docPr id="10" name="Рисунок 3" descr="C:\Users\My\Desktop\архитектура и строительство\планировка территории набережная 13.10.2016\проект\Парк схем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y\Desktop\архитектура и строительство\планировка территории набережная 13.10.2016\проект\Парк схема 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787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5713">
        <w:rPr>
          <w:noProof/>
        </w:rPr>
        <w:lastRenderedPageBreak/>
        <w:drawing>
          <wp:inline distT="0" distB="0" distL="0" distR="0">
            <wp:extent cx="8801735" cy="6218858"/>
            <wp:effectExtent l="19050" t="0" r="0" b="0"/>
            <wp:docPr id="7" name="Рисунок 1" descr="C:\Users\My\Desktop\архитектура и строительство\планировка территории набережная 13.10.2016\проект\14.12.2016\Схема генерального пла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\Desktop\архитектура и строительство\планировка территории набережная 13.10.2016\проект\14.12.2016\Схема генерального план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218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397875" cy="5943600"/>
            <wp:effectExtent l="19050" t="0" r="3175" b="0"/>
            <wp:docPr id="17" name="Рисунок 6" descr="C:\Users\My\Desktop\архитектура и строительство\планировка территории набережная 13.10.2016\проект\Транспорт и пешех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y\Desktop\архитектура и строительство\планировка территории набережная 13.10.2016\проект\Транспорт и пешеходы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787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397875" cy="5943600"/>
            <wp:effectExtent l="19050" t="0" r="3175" b="0"/>
            <wp:docPr id="18" name="Рисунок 7" descr="C:\Users\My\Desktop\архитектура и строительство\планировка территории набережная 13.10.2016\проект\Схема озелен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y\Desktop\архитектура и строительство\планировка территории набережная 13.10.2016\проект\Схема озеленени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787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17E" w:rsidRDefault="0051617E" w:rsidP="0051617E">
      <w:pPr>
        <w:jc w:val="center"/>
      </w:pPr>
      <w:r>
        <w:rPr>
          <w:noProof/>
        </w:rPr>
        <w:lastRenderedPageBreak/>
        <w:drawing>
          <wp:inline distT="0" distB="0" distL="0" distR="0">
            <wp:extent cx="8382000" cy="5943600"/>
            <wp:effectExtent l="19050" t="0" r="0" b="0"/>
            <wp:docPr id="20" name="Рисунок 9" descr="C:\Users\My\Desktop\архитектура и строительство\планировка территории набережная 13.10.2016\проект\ВИД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y\Desktop\архитектура и строительство\планировка территории набережная 13.10.2016\проект\ВИД 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17E" w:rsidRDefault="0051617E" w:rsidP="0051617E">
      <w:pPr>
        <w:jc w:val="center"/>
      </w:pPr>
      <w:r>
        <w:rPr>
          <w:noProof/>
        </w:rPr>
        <w:lastRenderedPageBreak/>
        <w:drawing>
          <wp:inline distT="0" distB="0" distL="0" distR="0">
            <wp:extent cx="8382000" cy="5943600"/>
            <wp:effectExtent l="19050" t="0" r="0" b="0"/>
            <wp:docPr id="21" name="Рисунок 10" descr="C:\Users\My\Desktop\архитектура и строительство\планировка территории набережная 13.10.2016\проект\Вид 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y\Desktop\архитектура и строительство\планировка территории набережная 13.10.2016\проект\Вид Б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17E" w:rsidRDefault="0051617E" w:rsidP="0051617E">
      <w:pPr>
        <w:jc w:val="center"/>
      </w:pPr>
      <w:r>
        <w:rPr>
          <w:noProof/>
        </w:rPr>
        <w:lastRenderedPageBreak/>
        <w:drawing>
          <wp:inline distT="0" distB="0" distL="0" distR="0">
            <wp:extent cx="8382000" cy="5943600"/>
            <wp:effectExtent l="19050" t="0" r="0" b="0"/>
            <wp:docPr id="22" name="Рисунок 11" descr="C:\Users\My\Desktop\архитектура и строительство\планировка территории набережная 13.10.2016\проект\ВИД 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y\Desktop\архитектура и строительство\планировка территории набережная 13.10.2016\проект\ВИД в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04B" w:rsidRPr="0051617E" w:rsidRDefault="0051617E" w:rsidP="0051617E">
      <w:pPr>
        <w:jc w:val="center"/>
      </w:pPr>
      <w:r>
        <w:rPr>
          <w:noProof/>
        </w:rPr>
        <w:lastRenderedPageBreak/>
        <w:drawing>
          <wp:inline distT="0" distB="0" distL="0" distR="0">
            <wp:extent cx="8382000" cy="5943600"/>
            <wp:effectExtent l="19050" t="0" r="0" b="0"/>
            <wp:docPr id="23" name="Рисунок 12" descr="C:\Users\My\Desktop\архитектура и строительство\планировка территории набережная 13.10.2016\проект\Вид 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y\Desktop\архитектура и строительство\планировка территории набережная 13.10.2016\проект\Вид г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704B" w:rsidRPr="0051617E" w:rsidSect="0051617E">
      <w:type w:val="continuous"/>
      <w:pgSz w:w="16838" w:h="11906" w:orient="landscape"/>
      <w:pgMar w:top="851" w:right="1276" w:bottom="170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4DCC" w:rsidRDefault="000C4DCC" w:rsidP="00511920">
      <w:r>
        <w:separator/>
      </w:r>
    </w:p>
  </w:endnote>
  <w:endnote w:type="continuationSeparator" w:id="0">
    <w:p w:rsidR="000C4DCC" w:rsidRDefault="000C4DCC" w:rsidP="005119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144E" w:rsidRDefault="000C4DCC">
    <w:pPr>
      <w:pStyle w:val="aa"/>
    </w:pPr>
  </w:p>
  <w:p w:rsidR="0053144E" w:rsidRDefault="000C4DCC">
    <w:pPr>
      <w:pStyle w:val="aa"/>
    </w:pPr>
  </w:p>
  <w:p w:rsidR="0053144E" w:rsidRDefault="000C4DCC">
    <w:pPr>
      <w:pStyle w:val="aa"/>
    </w:pPr>
  </w:p>
  <w:p w:rsidR="0053144E" w:rsidRDefault="000C4DCC">
    <w:pPr>
      <w:pStyle w:val="aa"/>
    </w:pPr>
  </w:p>
  <w:p w:rsidR="0053144E" w:rsidRPr="00862B5C" w:rsidRDefault="000C4DCC">
    <w:pPr>
      <w:pStyle w:val="aa"/>
    </w:pPr>
  </w:p>
  <w:p w:rsidR="0053144E" w:rsidRPr="00862B5C" w:rsidRDefault="000C4DCC">
    <w:pPr>
      <w:pStyle w:val="aa"/>
    </w:pPr>
  </w:p>
  <w:p w:rsidR="0053144E" w:rsidRPr="00862B5C" w:rsidRDefault="000C4DCC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4DCC" w:rsidRDefault="000C4DCC" w:rsidP="00511920">
      <w:r>
        <w:separator/>
      </w:r>
    </w:p>
  </w:footnote>
  <w:footnote w:type="continuationSeparator" w:id="0">
    <w:p w:rsidR="000C4DCC" w:rsidRDefault="000C4DCC" w:rsidP="0051192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144E" w:rsidRDefault="00E40DEF">
    <w:pPr>
      <w:pStyle w:val="ac"/>
    </w:pPr>
    <w:r>
      <w:rPr>
        <w:noProof/>
        <w:lang w:eastAsia="ru-RU"/>
      </w:rPr>
      <w:pict>
        <v:group id="_x0000_s16385" style="position:absolute;margin-left:16.85pt;margin-top:31.5pt;width:553.15pt;height:795.2pt;z-index:251660288;mso-position-horizontal-relative:page;mso-position-vertical-relative:page" coordorigin="368,318" coordsize="11171,16217">
          <v:shapetype id="_x0000_t202" coordsize="21600,21600" o:spt="202" path="m,l,21600r21600,l21600,xe">
            <v:stroke joinstyle="miter"/>
            <v:path gradientshapeok="t" o:connecttype="rect"/>
          </v:shapetype>
          <v:shape id="_x0000_s16386" type="#_x0000_t202" style="position:absolute;left:8987;top:16308;width:1020;height:227;mso-position-horizontal-relative:page;mso-position-vertical-relative:page" stroked="f" strokecolor="red">
            <v:textbox style="mso-next-textbox:#_x0000_s16386" inset="0,0,0,0">
              <w:txbxContent>
                <w:p w:rsidR="0053144E" w:rsidRPr="001E705C" w:rsidRDefault="000C4DCC" w:rsidP="001E705C"/>
              </w:txbxContent>
            </v:textbox>
          </v:shape>
          <v:group id="_x0000_s16387" style="position:absolute;left:368;top:318;width:11171;height:15990" coordorigin="368,318" coordsize="11171,15990">
            <v:group id="_x0000_s16388" style="position:absolute;left:1275;top:14039;width:10264;height:2269" coordorigin="1275,14039" coordsize="10264,2269">
              <v:shape id="_x0000_s16389" type="#_x0000_t202" style="position:absolute;left:1304;top:14062;width:510;height:227;mso-position-horizontal-relative:page;mso-position-vertical-relative:page" stroked="f">
                <v:textbox style="mso-next-textbox:#_x0000_s16389" inset="0,0,0,0">
                  <w:txbxContent>
                    <w:p w:rsidR="0053144E" w:rsidRPr="00A45B36" w:rsidRDefault="000C4DCC" w:rsidP="00FD5CE0">
                      <w:pPr>
                        <w:jc w:val="center"/>
                        <w:rPr>
                          <w:sz w:val="20"/>
                          <w:lang w:val="en-US"/>
                        </w:rPr>
                      </w:pPr>
                    </w:p>
                  </w:txbxContent>
                </v:textbox>
              </v:shape>
              <v:shape id="_x0000_s16390" type="#_x0000_t202" style="position:absolute;left:4423;top:16046;width:510;height:227;mso-position-horizontal-relative:page;mso-position-vertical-relative:page" stroked="f">
                <v:textbox style="mso-next-textbox:#_x0000_s16390" inset="0,0,0,0">
                  <w:txbxContent>
                    <w:p w:rsidR="0053144E" w:rsidRPr="00A45B36" w:rsidRDefault="000C4DCC" w:rsidP="00FD5CE0">
                      <w:pPr>
                        <w:jc w:val="center"/>
                        <w:rPr>
                          <w:sz w:val="20"/>
                          <w:lang w:val="en-US"/>
                        </w:rPr>
                      </w:pPr>
                    </w:p>
                  </w:txbxContent>
                </v:textbox>
              </v:shape>
              <v:shape id="_x0000_s16391" type="#_x0000_t202" style="position:absolute;left:4423;top:15763;width:510;height:227;mso-position-horizontal-relative:page;mso-position-vertical-relative:page" stroked="f">
                <v:textbox style="mso-next-textbox:#_x0000_s16391" inset="0,0,0,0">
                  <w:txbxContent>
                    <w:p w:rsidR="0053144E" w:rsidRPr="00A45B36" w:rsidRDefault="000C4DCC" w:rsidP="00FD5CE0">
                      <w:pPr>
                        <w:jc w:val="center"/>
                        <w:rPr>
                          <w:sz w:val="20"/>
                          <w:lang w:val="en-US"/>
                        </w:rPr>
                      </w:pPr>
                    </w:p>
                  </w:txbxContent>
                </v:textbox>
              </v:shape>
              <v:shape id="_x0000_s16392" type="#_x0000_t202" style="position:absolute;left:4423;top:15479;width:510;height:227;mso-position-horizontal-relative:page;mso-position-vertical-relative:page" stroked="f">
                <v:textbox style="mso-next-textbox:#_x0000_s16392" inset="0,0,0,0">
                  <w:txbxContent>
                    <w:p w:rsidR="0053144E" w:rsidRPr="00A45B36" w:rsidRDefault="000C4DCC" w:rsidP="00FD5CE0">
                      <w:pPr>
                        <w:jc w:val="center"/>
                        <w:rPr>
                          <w:sz w:val="20"/>
                          <w:lang w:val="en-US"/>
                        </w:rPr>
                      </w:pPr>
                    </w:p>
                  </w:txbxContent>
                </v:textbox>
              </v:shape>
              <v:shape id="_x0000_s16393" type="#_x0000_t202" style="position:absolute;left:4423;top:15196;width:510;height:227;mso-position-horizontal-relative:page;mso-position-vertical-relative:page" stroked="f">
                <v:textbox style="mso-next-textbox:#_x0000_s16393" inset="0,0,0,0">
                  <w:txbxContent>
                    <w:p w:rsidR="0053144E" w:rsidRPr="00A45B36" w:rsidRDefault="000C4DCC" w:rsidP="00FD5CE0">
                      <w:pPr>
                        <w:jc w:val="center"/>
                        <w:rPr>
                          <w:sz w:val="20"/>
                          <w:lang w:val="en-US"/>
                        </w:rPr>
                      </w:pPr>
                    </w:p>
                  </w:txbxContent>
                </v:textbox>
              </v:shape>
              <v:shape id="_x0000_s16394" type="#_x0000_t202" style="position:absolute;left:4423;top:14912;width:510;height:227;mso-position-horizontal-relative:page;mso-position-vertical-relative:page" stroked="f">
                <v:textbox style="mso-next-textbox:#_x0000_s16394" inset="0,0,0,0">
                  <w:txbxContent>
                    <w:p w:rsidR="0053144E" w:rsidRPr="00A45B36" w:rsidRDefault="000C4DCC" w:rsidP="00FD5CE0">
                      <w:pPr>
                        <w:jc w:val="center"/>
                        <w:rPr>
                          <w:sz w:val="20"/>
                          <w:lang w:val="en-US"/>
                        </w:rPr>
                      </w:pPr>
                    </w:p>
                  </w:txbxContent>
                </v:textbox>
              </v:shape>
              <v:shape id="_x0000_s16395" type="#_x0000_t202" style="position:absolute;left:1304;top:14345;width:510;height:227;mso-position-horizontal-relative:page;mso-position-vertical-relative:page" stroked="f">
                <v:textbox style="mso-next-textbox:#_x0000_s16395" inset="0,0,0,0">
                  <w:txbxContent>
                    <w:p w:rsidR="0053144E" w:rsidRPr="00A45B36" w:rsidRDefault="000C4DCC" w:rsidP="00FD5CE0">
                      <w:pPr>
                        <w:jc w:val="center"/>
                        <w:rPr>
                          <w:sz w:val="20"/>
                          <w:lang w:val="en-US"/>
                        </w:rPr>
                      </w:pPr>
                    </w:p>
                  </w:txbxContent>
                </v:textbox>
              </v:shape>
              <v:group id="_x0000_s16396" style="position:absolute;left:1275;top:14039;width:10264;height:2269" coordorigin="1247,14118" coordsize="10264,2269">
                <v:shape id="_x0000_s16397" type="#_x0000_t202" style="position:absolute;left:10490;top:14997;width:1020;height:227;mso-position-horizontal-relative:page;mso-position-vertical-relative:page" stroked="f" strokecolor="red">
                  <v:textbox style="mso-next-textbox:#_x0000_s16397" inset="0,0,0,0">
                    <w:txbxContent>
                      <w:p w:rsidR="0053144E" w:rsidRDefault="00A4128A" w:rsidP="00FD5CE0">
                        <w:pPr>
                          <w:jc w:val="center"/>
                        </w:pPr>
                        <w:r>
                          <w:rPr>
                            <w:sz w:val="20"/>
                            <w:szCs w:val="16"/>
                          </w:rPr>
                          <w:t>Листов</w:t>
                        </w:r>
                      </w:p>
                    </w:txbxContent>
                  </v:textbox>
                </v:shape>
                <v:shape id="_x0000_s16398" type="#_x0000_t202" style="position:absolute;left:8789;top:14997;width:850;height:227;mso-position-horizontal-relative:page;mso-position-vertical-relative:page" stroked="f" strokecolor="red">
                  <v:textbox style="mso-next-textbox:#_x0000_s16398" inset="0,0,0,0">
                    <w:txbxContent>
                      <w:p w:rsidR="0053144E" w:rsidRDefault="00A4128A" w:rsidP="00FD5CE0">
                        <w:pPr>
                          <w:jc w:val="center"/>
                        </w:pPr>
                        <w:r>
                          <w:rPr>
                            <w:sz w:val="20"/>
                            <w:szCs w:val="16"/>
                          </w:rPr>
                          <w:t>Стадия</w:t>
                        </w:r>
                      </w:p>
                    </w:txbxContent>
                  </v:textbox>
                </v:shape>
                <v:shape id="_x0000_s16399" type="#_x0000_t202" style="position:absolute;left:9639;top:14997;width:850;height:227;mso-position-horizontal-relative:page;mso-position-vertical-relative:page" stroked="f" strokecolor="red">
                  <v:textbox style="mso-next-textbox:#_x0000_s16399" inset="0,0,0,0">
                    <w:txbxContent>
                      <w:p w:rsidR="0053144E" w:rsidRDefault="00A4128A" w:rsidP="00FD5CE0">
                        <w:pPr>
                          <w:jc w:val="center"/>
                        </w:pPr>
                        <w:r>
                          <w:rPr>
                            <w:sz w:val="20"/>
                            <w:szCs w:val="16"/>
                          </w:rPr>
                          <w:t>Лист</w:t>
                        </w:r>
                      </w:p>
                    </w:txbxContent>
                  </v:textbox>
                </v:shape>
                <v:shape id="_x0000_s16400" type="#_x0000_t202" style="position:absolute;left:2381;top:16131;width:1134;height:227;mso-position-horizontal-relative:page;mso-position-vertical-relative:page" stroked="f" strokecolor="red">
                  <v:textbox style="mso-next-textbox:#_x0000_s16400" inset="0,0,0,0">
                    <w:txbxContent>
                      <w:p w:rsidR="0053144E" w:rsidRDefault="00A4128A" w:rsidP="00FD5CE0">
                        <w:pPr>
                          <w:ind w:left="57"/>
                        </w:pPr>
                        <w:r>
                          <w:rPr>
                            <w:sz w:val="20"/>
                            <w:szCs w:val="16"/>
                          </w:rPr>
                          <w:t>Бровар</w:t>
                        </w:r>
                      </w:p>
                    </w:txbxContent>
                  </v:textbox>
                </v:shape>
                <v:shape id="_x0000_s16401" type="#_x0000_t202" style="position:absolute;left:2381;top:15847;width:1134;height:227;mso-position-horizontal-relative:page;mso-position-vertical-relative:page" stroked="f" strokecolor="red">
                  <v:textbox style="mso-next-textbox:#_x0000_s16401" inset="0,0,0,0">
                    <w:txbxContent>
                      <w:p w:rsidR="0053144E" w:rsidRDefault="00A4128A" w:rsidP="00FD5CE0">
                        <w:pPr>
                          <w:ind w:left="57"/>
                        </w:pPr>
                        <w:r>
                          <w:rPr>
                            <w:sz w:val="20"/>
                            <w:szCs w:val="16"/>
                          </w:rPr>
                          <w:t>Киселева</w:t>
                        </w:r>
                      </w:p>
                    </w:txbxContent>
                  </v:textbox>
                </v:shape>
                <v:shape id="_x0000_s16402" type="#_x0000_t202" style="position:absolute;left:2381;top:15564;width:1134;height:227;mso-position-horizontal-relative:page;mso-position-vertical-relative:page" stroked="f" strokecolor="red">
                  <v:textbox style="mso-next-textbox:#_x0000_s16402" inset="0,0,0,0">
                    <w:txbxContent>
                      <w:p w:rsidR="0053144E" w:rsidRDefault="00A4128A" w:rsidP="00FD5CE0">
                        <w:pPr>
                          <w:ind w:left="57"/>
                        </w:pPr>
                        <w:r>
                          <w:rPr>
                            <w:sz w:val="20"/>
                            <w:szCs w:val="16"/>
                          </w:rPr>
                          <w:t>Бровар</w:t>
                        </w:r>
                      </w:p>
                    </w:txbxContent>
                  </v:textbox>
                </v:shape>
                <v:shape id="_x0000_s16403" type="#_x0000_t202" style="position:absolute;left:2381;top:15280;width:1134;height:227;mso-position-horizontal-relative:page;mso-position-vertical-relative:page" stroked="f" strokecolor="red">
                  <v:textbox style="mso-next-textbox:#_x0000_s16403" inset="0,0,0,0">
                    <w:txbxContent>
                      <w:p w:rsidR="0053144E" w:rsidRDefault="00A4128A" w:rsidP="00FD5CE0">
                        <w:pPr>
                          <w:ind w:left="57"/>
                        </w:pPr>
                        <w:proofErr w:type="spellStart"/>
                        <w:r>
                          <w:rPr>
                            <w:sz w:val="20"/>
                            <w:szCs w:val="16"/>
                          </w:rPr>
                          <w:t>Ланевская</w:t>
                        </w:r>
                        <w:proofErr w:type="spellEnd"/>
                      </w:p>
                    </w:txbxContent>
                  </v:textbox>
                </v:shape>
                <v:shape id="_x0000_s16404" type="#_x0000_t202" style="position:absolute;left:2381;top:14997;width:1134;height:227;mso-position-horizontal-relative:page;mso-position-vertical-relative:page" stroked="f" strokecolor="red">
                  <v:textbox style="mso-next-textbox:#_x0000_s16404" inset="0,0,0,0">
                    <w:txbxContent>
                      <w:p w:rsidR="0053144E" w:rsidRDefault="00A4128A" w:rsidP="00FD5CE0">
                        <w:pPr>
                          <w:ind w:left="57"/>
                        </w:pPr>
                        <w:r>
                          <w:rPr>
                            <w:sz w:val="20"/>
                            <w:szCs w:val="16"/>
                          </w:rPr>
                          <w:t>Привалова</w:t>
                        </w:r>
                      </w:p>
                    </w:txbxContent>
                  </v:textbox>
                </v:shape>
                <v:shape id="_x0000_s16405" type="#_x0000_t202" style="position:absolute;left:4366;top:14713;width:567;height:227;mso-position-horizontal-relative:page;mso-position-vertical-relative:page" stroked="f" strokecolor="red">
                  <v:textbox style="mso-next-textbox:#_x0000_s16405" inset="0,0,0,0">
                    <w:txbxContent>
                      <w:p w:rsidR="0053144E" w:rsidRDefault="00A4128A" w:rsidP="00FD5CE0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>Дата</w:t>
                        </w:r>
                      </w:p>
                    </w:txbxContent>
                  </v:textbox>
                </v:shape>
                <v:shape id="_x0000_s16406" type="#_x0000_t202" style="position:absolute;left:3515;top:14713;width:850;height:227;mso-position-horizontal-relative:page;mso-position-vertical-relative:page" stroked="f" strokecolor="red">
                  <v:textbox style="mso-next-textbox:#_x0000_s16406" inset="0,0,0,0">
                    <w:txbxContent>
                      <w:p w:rsidR="0053144E" w:rsidRDefault="00A4128A" w:rsidP="00FD5CE0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b/>
                            <w:sz w:val="16"/>
                            <w:szCs w:val="16"/>
                          </w:rPr>
                          <w:t>Подп</w:t>
                        </w:r>
                        <w:proofErr w:type="spellEnd"/>
                        <w:r>
                          <w:rPr>
                            <w:b/>
                            <w:sz w:val="16"/>
                            <w:szCs w:val="16"/>
                          </w:rPr>
                          <w:t>.</w:t>
                        </w:r>
                      </w:p>
                    </w:txbxContent>
                  </v:textbox>
                </v:shape>
                <v:shape id="_x0000_s16407" type="#_x0000_t202" style="position:absolute;left:2948;top:14713;width:567;height:227;mso-position-horizontal-relative:page;mso-position-vertical-relative:page" stroked="f" strokecolor="red">
                  <v:textbox style="mso-next-textbox:#_x0000_s16407" inset="0,0,0,0">
                    <w:txbxContent>
                      <w:p w:rsidR="0053144E" w:rsidRDefault="00A4128A" w:rsidP="00FD5CE0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>№док.</w:t>
                        </w:r>
                      </w:p>
                    </w:txbxContent>
                  </v:textbox>
                </v:shape>
                <v:shape id="_x0000_s16408" type="#_x0000_t202" style="position:absolute;left:2381;top:14713;width:567;height:227;mso-position-horizontal-relative:page;mso-position-vertical-relative:page" stroked="f" strokecolor="red">
                  <v:textbox style="mso-next-textbox:#_x0000_s16408" inset="0,0,0,0">
                    <w:txbxContent>
                      <w:p w:rsidR="0053144E" w:rsidRDefault="00A4128A" w:rsidP="00FD5CE0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>Лист</w:t>
                        </w:r>
                      </w:p>
                    </w:txbxContent>
                  </v:textbox>
                </v:shape>
                <v:shape id="_x0000_s16409" type="#_x0000_t202" style="position:absolute;left:1814;top:14713;width:567;height:227;mso-position-horizontal-relative:page;mso-position-vertical-relative:page" stroked="f" strokecolor="red">
                  <v:textbox style="mso-next-textbox:#_x0000_s16409" inset="0,0,0,0">
                    <w:txbxContent>
                      <w:p w:rsidR="0053144E" w:rsidRDefault="00A4128A" w:rsidP="00FD5CE0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b/>
                            <w:sz w:val="16"/>
                            <w:szCs w:val="16"/>
                          </w:rPr>
                          <w:t>Кол</w:t>
                        </w:r>
                        <w:proofErr w:type="gramStart"/>
                        <w:r>
                          <w:rPr>
                            <w:b/>
                            <w:sz w:val="16"/>
                            <w:szCs w:val="16"/>
                          </w:rPr>
                          <w:t>.у</w:t>
                        </w:r>
                        <w:proofErr w:type="gramEnd"/>
                        <w:r>
                          <w:rPr>
                            <w:b/>
                            <w:sz w:val="16"/>
                            <w:szCs w:val="16"/>
                          </w:rPr>
                          <w:t>ч</w:t>
                        </w:r>
                        <w:proofErr w:type="spellEnd"/>
                        <w:r>
                          <w:rPr>
                            <w:b/>
                            <w:sz w:val="16"/>
                            <w:szCs w:val="16"/>
                          </w:rPr>
                          <w:t>.</w:t>
                        </w:r>
                      </w:p>
                    </w:txbxContent>
                  </v:textbox>
                </v:shape>
                <v:shape id="_x0000_s16410" type="#_x0000_t202" style="position:absolute;left:1247;top:16131;width:1134;height:227;mso-position-horizontal-relative:page;mso-position-vertical-relative:page" stroked="f" strokecolor="red">
                  <v:textbox style="mso-next-textbox:#_x0000_s16410" inset="0,0,0,0">
                    <w:txbxContent>
                      <w:p w:rsidR="0053144E" w:rsidRDefault="00A4128A" w:rsidP="00FD5CE0">
                        <w:pPr>
                          <w:ind w:left="57"/>
                        </w:pPr>
                        <w:proofErr w:type="spellStart"/>
                        <w:r>
                          <w:rPr>
                            <w:sz w:val="20"/>
                            <w:szCs w:val="16"/>
                          </w:rPr>
                          <w:t>Нач</w:t>
                        </w:r>
                        <w:proofErr w:type="gramStart"/>
                        <w:r>
                          <w:rPr>
                            <w:sz w:val="20"/>
                            <w:szCs w:val="16"/>
                          </w:rPr>
                          <w:t>.о</w:t>
                        </w:r>
                        <w:proofErr w:type="gramEnd"/>
                        <w:r>
                          <w:rPr>
                            <w:sz w:val="20"/>
                            <w:szCs w:val="16"/>
                          </w:rPr>
                          <w:t>тдела</w:t>
                        </w:r>
                        <w:proofErr w:type="spellEnd"/>
                      </w:p>
                    </w:txbxContent>
                  </v:textbox>
                </v:shape>
                <v:shape id="_x0000_s16411" type="#_x0000_t202" style="position:absolute;left:1247;top:14713;width:567;height:227;mso-position-horizontal-relative:page;mso-position-vertical-relative:page" stroked="f" strokecolor="red">
                  <v:textbox style="mso-next-textbox:#_x0000_s16411" inset="0,0,0,0">
                    <w:txbxContent>
                      <w:p w:rsidR="0053144E" w:rsidRDefault="00A4128A" w:rsidP="00FD5CE0">
                        <w:pPr>
                          <w:jc w:val="center"/>
                          <w:rPr>
                            <w:b/>
                            <w:sz w:val="18"/>
                          </w:rPr>
                        </w:pPr>
                        <w:proofErr w:type="spellStart"/>
                        <w:r>
                          <w:rPr>
                            <w:b/>
                            <w:sz w:val="16"/>
                            <w:szCs w:val="16"/>
                          </w:rPr>
                          <w:t>Изм</w:t>
                        </w:r>
                        <w:proofErr w:type="spellEnd"/>
                        <w:r>
                          <w:rPr>
                            <w:b/>
                            <w:sz w:val="16"/>
                            <w:szCs w:val="16"/>
                          </w:rPr>
                          <w:t>.</w:t>
                        </w:r>
                      </w:p>
                    </w:txbxContent>
                  </v:textbox>
                </v:shape>
                <v:shape id="_x0000_s16412" type="#_x0000_t202" style="position:absolute;left:1247;top:15847;width:1134;height:227;mso-position-horizontal-relative:page;mso-position-vertical-relative:page" stroked="f" strokecolor="red">
                  <v:textbox style="mso-next-textbox:#_x0000_s16412" inset="0,0,0,0">
                    <w:txbxContent>
                      <w:p w:rsidR="0053144E" w:rsidRDefault="00A4128A" w:rsidP="00FD5CE0">
                        <w:pPr>
                          <w:ind w:left="57"/>
                        </w:pPr>
                        <w:r>
                          <w:rPr>
                            <w:sz w:val="20"/>
                            <w:szCs w:val="16"/>
                          </w:rPr>
                          <w:t>Н.контроль</w:t>
                        </w:r>
                      </w:p>
                    </w:txbxContent>
                  </v:textbox>
                </v:shape>
                <v:shape id="_x0000_s16413" type="#_x0000_t202" style="position:absolute;left:1247;top:15564;width:1134;height:227;mso-position-horizontal-relative:page;mso-position-vertical-relative:page" stroked="f" strokecolor="red">
                  <v:textbox style="mso-next-textbox:#_x0000_s16413" inset="0,0,0,0">
                    <w:txbxContent>
                      <w:p w:rsidR="0053144E" w:rsidRDefault="00A4128A" w:rsidP="00FD5CE0">
                        <w:pPr>
                          <w:ind w:left="57"/>
                        </w:pPr>
                        <w:r>
                          <w:rPr>
                            <w:sz w:val="20"/>
                            <w:szCs w:val="16"/>
                          </w:rPr>
                          <w:t>ГИП</w:t>
                        </w:r>
                      </w:p>
                    </w:txbxContent>
                  </v:textbox>
                </v:shape>
                <v:shape id="_x0000_s16414" type="#_x0000_t202" style="position:absolute;left:1247;top:15280;width:1134;height:227;mso-position-horizontal-relative:page;mso-position-vertical-relative:page" stroked="f" strokecolor="red">
                  <v:textbox style="mso-next-textbox:#_x0000_s16414" inset="0,0,0,0">
                    <w:txbxContent>
                      <w:p w:rsidR="0053144E" w:rsidRDefault="00A4128A" w:rsidP="00FD5CE0">
                        <w:pPr>
                          <w:ind w:left="57"/>
                        </w:pPr>
                        <w:r>
                          <w:rPr>
                            <w:sz w:val="20"/>
                            <w:szCs w:val="16"/>
                          </w:rPr>
                          <w:t>Проверил</w:t>
                        </w:r>
                      </w:p>
                    </w:txbxContent>
                  </v:textbox>
                </v:shape>
                <v:shape id="_x0000_s16415" type="#_x0000_t202" style="position:absolute;left:1247;top:14997;width:1134;height:227;mso-position-horizontal-relative:page;mso-position-vertical-relative:page" stroked="f" strokecolor="red">
                  <v:textbox style="mso-next-textbox:#_x0000_s16415" inset="0,0,0,0">
                    <w:txbxContent>
                      <w:p w:rsidR="0053144E" w:rsidRDefault="00A4128A" w:rsidP="00FD5CE0">
                        <w:pPr>
                          <w:ind w:left="57"/>
                        </w:pPr>
                        <w:r>
                          <w:rPr>
                            <w:sz w:val="20"/>
                            <w:szCs w:val="16"/>
                          </w:rPr>
                          <w:t>Разработал</w:t>
                        </w:r>
                      </w:p>
                    </w:txbxContent>
                  </v:textbox>
                </v:shape>
                <v:shape id="_x0000_s16416" type="#_x0000_t202" style="position:absolute;left:4933;top:14969;width:3855;height:1417;mso-position-horizontal-relative:page;mso-position-vertical-relative:page" stroked="f" strokecolor="red">
                  <v:textbox style="mso-next-textbox:#_x0000_s16416" inset="0,0,0,0">
                    <w:txbxContent>
                      <w:p w:rsidR="0053144E" w:rsidRDefault="000C4DCC" w:rsidP="00FD5CE0">
                        <w:pPr>
                          <w:jc w:val="center"/>
                        </w:pPr>
                      </w:p>
                      <w:p w:rsidR="0053144E" w:rsidRDefault="000C4DCC" w:rsidP="00FD5CE0">
                        <w:pPr>
                          <w:jc w:val="center"/>
                        </w:pPr>
                      </w:p>
                      <w:p w:rsidR="0053144E" w:rsidRDefault="00A4128A" w:rsidP="00FD5CE0">
                        <w:pPr>
                          <w:jc w:val="center"/>
                        </w:pPr>
                        <w:r>
                          <w:t>Пояснительная записка</w:t>
                        </w:r>
                      </w:p>
                    </w:txbxContent>
                  </v:textbox>
                </v:shape>
                <v:shape id="_x0000_s16417" type="#_x0000_t202" style="position:absolute;left:8789;top:15621;width:2721;height:680;mso-position-horizontal-relative:page;mso-position-vertical-relative:page" stroked="f" strokecolor="red">
                  <v:textbox style="mso-next-textbox:#_x0000_s16417" inset="0,0,0,0">
                    <w:txbxContent>
                      <w:p w:rsidR="0053144E" w:rsidRDefault="00A4128A" w:rsidP="00FD5CE0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Cs w:val="16"/>
                          </w:rPr>
                          <w:t>ООО «Воронежпроект-2»</w:t>
                        </w:r>
                      </w:p>
                    </w:txbxContent>
                  </v:textbox>
                </v:shape>
                <v:shape id="_x0000_s16418" type="#_x0000_t202" style="position:absolute;left:10490;top:15266;width:1020;height:227;mso-position-horizontal-relative:page;mso-position-vertical-relative:page" stroked="f" strokecolor="red">
                  <v:textbox style="mso-next-textbox:#_x0000_s16418" inset="0,0,0,0">
                    <w:txbxContent>
                      <w:p w:rsidR="0053144E" w:rsidRDefault="00E40DEF" w:rsidP="00FD5CE0">
                        <w:pPr>
                          <w:jc w:val="center"/>
                        </w:pPr>
                        <w:fldSimple w:instr=" NUMPAGES   \* MERGEFORMAT ">
                          <w:r w:rsidR="00A4128A">
                            <w:rPr>
                              <w:noProof/>
                            </w:rPr>
                            <w:t>3</w:t>
                          </w:r>
                        </w:fldSimple>
                      </w:p>
                    </w:txbxContent>
                  </v:textbox>
                </v:shape>
                <v:shape id="_x0000_s16419" type="#_x0000_t202" style="position:absolute;left:9640;top:15266;width:850;height:227;mso-position-horizontal-relative:page;mso-position-vertical-relative:page" stroked="f" strokecolor="red">
                  <v:textbox style="mso-next-textbox:#_x0000_s16419" inset="0,0,0,0">
                    <w:txbxContent>
                      <w:p w:rsidR="0053144E" w:rsidRDefault="00E40DEF" w:rsidP="00FD5CE0">
                        <w:pPr>
                          <w:jc w:val="center"/>
                        </w:pPr>
                        <w:r>
                          <w:fldChar w:fldCharType="begin"/>
                        </w:r>
                        <w:r w:rsidR="00A4128A"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 w:rsidR="00A4128A"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xbxContent>
                  </v:textbox>
                </v:shape>
                <v:shape id="_x0000_s16420" type="#_x0000_t202" style="position:absolute;left:8789;top:15266;width:850;height:227;mso-position-horizontal-relative:page;mso-position-vertical-relative:page" stroked="f" strokecolor="red">
                  <v:textbox style="mso-next-textbox:#_x0000_s16420" inset="0,0,0,0">
                    <w:txbxContent>
                      <w:p w:rsidR="0053144E" w:rsidRDefault="00A4128A" w:rsidP="00FD5CE0">
                        <w:pPr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Cs w:val="16"/>
                          </w:rPr>
                          <w:t>ГП</w:t>
                        </w:r>
                      </w:p>
                    </w:txbxContent>
                  </v:textbox>
                </v:shape>
                <v:shape id="_x0000_s16421" type="#_x0000_t202" style="position:absolute;left:4935;top:14402;width:6576;height:283;mso-position-horizontal-relative:page;mso-position-vertical-relative:page" stroked="f" strokecolor="red">
                  <v:textbox style="mso-next-textbox:#_x0000_s16421" inset="0,0,0,0">
                    <w:txbxContent>
                      <w:p w:rsidR="0053144E" w:rsidRDefault="00A4128A" w:rsidP="00FD5CE0">
                        <w:pPr>
                          <w:jc w:val="center"/>
                        </w:pPr>
                        <w:r>
                          <w:rPr>
                            <w:szCs w:val="16"/>
                          </w:rPr>
                          <w:t>ПЗ - 15943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6422" type="#_x0000_t32" style="position:absolute;left:1247;top:14118;width:10263;height:0;mso-position-horizontal-relative:page;mso-position-vertical-relative:page" o:connectortype="straight" strokeweight="1.5pt"/>
                <v:shape id="_x0000_s16423" type="#_x0000_t32" style="position:absolute;left:1247;top:14969;width:10263;height:0;mso-position-horizontal-relative:page;mso-position-vertical-relative:page" o:connectortype="straight" strokeweight="1.5pt"/>
                <v:shape id="_x0000_s16424" type="#_x0000_t32" style="position:absolute;left:1247;top:14402;width:3685;height:0;mso-position-horizontal-relative:page;mso-position-vertical-relative:page" o:connectortype="straight" strokeweight="1.5pt"/>
                <v:shape id="_x0000_s16425" type="#_x0000_t32" style="position:absolute;left:1247;top:14685;width:3685;height:0;mso-position-horizontal-relative:page;mso-position-vertical-relative:page" o:connectortype="straight" strokeweight="1.5pt"/>
                <v:shape id="_x0000_s16426" type="#_x0000_t32" style="position:absolute;left:1247;top:15252;width:3685;height:0;mso-position-horizontal-relative:page;mso-position-vertical-relative:page" o:connectortype="straight"/>
                <v:shape id="_x0000_s16427" type="#_x0000_t32" style="position:absolute;left:1247;top:15536;width:3685;height:0;mso-position-horizontal-relative:page;mso-position-vertical-relative:page" o:connectortype="straight"/>
                <v:shape id="_x0000_s16428" type="#_x0000_t32" style="position:absolute;left:1247;top:15819;width:3685;height:0;mso-position-horizontal-relative:page;mso-position-vertical-relative:page" o:connectortype="straight"/>
                <v:shape id="_x0000_s16429" type="#_x0000_t32" style="position:absolute;left:1247;top:16101;width:3685;height:0;mso-position-horizontal-relative:page;mso-position-vertical-relative:page" o:connectortype="straight"/>
                <v:shape id="_x0000_s16430" type="#_x0000_t32" style="position:absolute;left:4933;top:14118;width:0;height:2268;mso-position-horizontal-relative:page;mso-position-vertical-relative:page" o:connectortype="straight" strokeweight="1.5pt"/>
                <v:shape id="_x0000_s16431" type="#_x0000_t32" style="position:absolute;left:2381;top:14119;width:0;height:2268;mso-position-horizontal-relative:page;mso-position-vertical-relative:page" o:connectortype="straight" strokeweight="1.5pt"/>
                <v:shape id="_x0000_s16432" type="#_x0000_t32" style="position:absolute;left:3515;top:14119;width:0;height:2268;mso-position-horizontal-relative:page;mso-position-vertical-relative:page" o:connectortype="straight" strokeweight="1.5pt"/>
                <v:shape id="_x0000_s16433" type="#_x0000_t32" style="position:absolute;left:4366;top:14118;width:0;height:2268;mso-position-horizontal-relative:page;mso-position-vertical-relative:page" o:connectortype="straight" strokeweight="1.5pt"/>
                <v:shape id="_x0000_s16434" type="#_x0000_t32" style="position:absolute;left:8789;top:14969;width:0;height:1417;mso-position-horizontal-relative:page;mso-position-vertical-relative:page" o:connectortype="straight" strokeweight="1.5pt"/>
                <v:shape id="_x0000_s16435" type="#_x0000_t32" style="position:absolute;left:8789;top:15252;width:2721;height:0;mso-position-horizontal-relative:page;mso-position-vertical-relative:page" o:connectortype="straight" strokeweight="1.5pt"/>
                <v:shape id="_x0000_s16436" type="#_x0000_t32" style="position:absolute;left:8787;top:15536;width:2721;height:0;mso-position-horizontal-relative:page;mso-position-vertical-relative:page" o:connectortype="straight" strokeweight="1.5pt"/>
                <v:shape id="_x0000_s16437" type="#_x0000_t32" style="position:absolute;left:9639;top:14970;width:0;height:567;mso-position-horizontal-relative:page;mso-position-vertical-relative:page" o:connectortype="straight" strokeweight="1.5pt"/>
                <v:shape id="_x0000_s16438" type="#_x0000_t32" style="position:absolute;left:10490;top:14970;width:0;height:567;mso-position-horizontal-relative:page;mso-position-vertical-relative:page" o:connectortype="straight" strokeweight="1.5pt"/>
                <v:shape id="_x0000_s16439" type="#_x0000_t32" style="position:absolute;left:1814;top:14119;width:0;height:850;mso-position-horizontal-relative:page;mso-position-vertical-relative:page" o:connectortype="straight" strokeweight="1.5pt"/>
                <v:shape id="_x0000_s16440" type="#_x0000_t32" style="position:absolute;left:2948;top:14120;width:0;height:850;mso-position-horizontal-relative:page;mso-position-vertical-relative:page" o:connectortype="straight" strokeweight="1.5pt"/>
              </v:group>
              <v:shape id="_x0000_s16441" type="#_x0000_t202" style="position:absolute;left:1871;top:14345;width:510;height:227;mso-position-horizontal-relative:page;mso-position-vertical-relative:page" stroked="f">
                <v:textbox style="mso-next-textbox:#_x0000_s16441" inset="0,0,0,0">
                  <w:txbxContent>
                    <w:p w:rsidR="0053144E" w:rsidRPr="00A45B36" w:rsidRDefault="000C4DCC" w:rsidP="00FD5CE0">
                      <w:pPr>
                        <w:jc w:val="center"/>
                        <w:rPr>
                          <w:sz w:val="20"/>
                          <w:lang w:val="en-US"/>
                        </w:rPr>
                      </w:pPr>
                    </w:p>
                  </w:txbxContent>
                </v:textbox>
              </v:shape>
              <v:shape id="_x0000_s16442" type="#_x0000_t202" style="position:absolute;left:2438;top:14345;width:510;height:227;mso-position-horizontal-relative:page;mso-position-vertical-relative:page" stroked="f">
                <v:textbox style="mso-next-textbox:#_x0000_s16442" inset="0,0,0,0">
                  <w:txbxContent>
                    <w:p w:rsidR="0053144E" w:rsidRPr="00A45B36" w:rsidRDefault="000C4DCC" w:rsidP="00FD5CE0">
                      <w:pPr>
                        <w:jc w:val="center"/>
                        <w:rPr>
                          <w:sz w:val="20"/>
                          <w:lang w:val="en-US"/>
                        </w:rPr>
                      </w:pPr>
                    </w:p>
                  </w:txbxContent>
                </v:textbox>
              </v:shape>
              <v:shape id="_x0000_s16443" type="#_x0000_t202" style="position:absolute;left:3005;top:14345;width:510;height:227;mso-position-horizontal-relative:page;mso-position-vertical-relative:page" stroked="f">
                <v:textbox style="mso-next-textbox:#_x0000_s16443" inset="0,0,0,0">
                  <w:txbxContent>
                    <w:p w:rsidR="0053144E" w:rsidRPr="00A45B36" w:rsidRDefault="000C4DCC" w:rsidP="00FD5CE0">
                      <w:pPr>
                        <w:jc w:val="center"/>
                        <w:rPr>
                          <w:sz w:val="20"/>
                          <w:lang w:val="en-US"/>
                        </w:rPr>
                      </w:pPr>
                    </w:p>
                  </w:txbxContent>
                </v:textbox>
              </v:shape>
              <v:shape id="_x0000_s16444" type="#_x0000_t202" style="position:absolute;left:4423;top:14345;width:510;height:227;mso-position-horizontal-relative:page;mso-position-vertical-relative:page" stroked="f">
                <v:textbox style="mso-next-textbox:#_x0000_s16444" inset="0,0,0,0">
                  <w:txbxContent>
                    <w:p w:rsidR="0053144E" w:rsidRPr="00A45B36" w:rsidRDefault="000C4DCC" w:rsidP="00FD5CE0">
                      <w:pPr>
                        <w:jc w:val="center"/>
                        <w:rPr>
                          <w:sz w:val="20"/>
                          <w:lang w:val="en-US"/>
                        </w:rPr>
                      </w:pPr>
                    </w:p>
                  </w:txbxContent>
                </v:textbox>
              </v:shape>
              <v:shape id="_x0000_s16445" type="#_x0000_t202" style="position:absolute;left:1871;top:14062;width:510;height:227;mso-position-horizontal-relative:page;mso-position-vertical-relative:page" stroked="f">
                <v:textbox style="mso-next-textbox:#_x0000_s16445" inset="0,0,0,0">
                  <w:txbxContent>
                    <w:p w:rsidR="0053144E" w:rsidRPr="00A45B36" w:rsidRDefault="000C4DCC" w:rsidP="00FD5CE0">
                      <w:pPr>
                        <w:jc w:val="center"/>
                        <w:rPr>
                          <w:sz w:val="20"/>
                          <w:lang w:val="en-US"/>
                        </w:rPr>
                      </w:pPr>
                    </w:p>
                  </w:txbxContent>
                </v:textbox>
              </v:shape>
              <v:shape id="_x0000_s16446" type="#_x0000_t202" style="position:absolute;left:2438;top:14062;width:510;height:227;mso-position-horizontal-relative:page;mso-position-vertical-relative:page" stroked="f">
                <v:textbox style="mso-next-textbox:#_x0000_s16446" inset="0,0,0,0">
                  <w:txbxContent>
                    <w:p w:rsidR="0053144E" w:rsidRPr="00A45B36" w:rsidRDefault="000C4DCC" w:rsidP="00FD5CE0">
                      <w:pPr>
                        <w:jc w:val="center"/>
                        <w:rPr>
                          <w:sz w:val="20"/>
                          <w:lang w:val="en-US"/>
                        </w:rPr>
                      </w:pPr>
                    </w:p>
                  </w:txbxContent>
                </v:textbox>
              </v:shape>
              <v:shape id="_x0000_s16447" type="#_x0000_t202" style="position:absolute;left:3005;top:14062;width:510;height:227;mso-position-horizontal-relative:page;mso-position-vertical-relative:page" stroked="f">
                <v:textbox style="mso-next-textbox:#_x0000_s16447" inset="0,0,0,0">
                  <w:txbxContent>
                    <w:p w:rsidR="0053144E" w:rsidRPr="00A45B36" w:rsidRDefault="000C4DCC" w:rsidP="00FD5CE0">
                      <w:pPr>
                        <w:jc w:val="center"/>
                        <w:rPr>
                          <w:sz w:val="20"/>
                          <w:lang w:val="en-US"/>
                        </w:rPr>
                      </w:pPr>
                    </w:p>
                  </w:txbxContent>
                </v:textbox>
              </v:shape>
              <v:shape id="_x0000_s16448" type="#_x0000_t202" style="position:absolute;left:4423;top:14062;width:510;height:227;mso-position-horizontal-relative:page;mso-position-vertical-relative:page" stroked="f">
                <v:textbox style="mso-next-textbox:#_x0000_s16448" inset="0,0,0,0">
                  <w:txbxContent>
                    <w:p w:rsidR="0053144E" w:rsidRPr="00A45B36" w:rsidRDefault="000C4DCC" w:rsidP="00FD5CE0">
                      <w:pPr>
                        <w:jc w:val="center"/>
                        <w:rPr>
                          <w:sz w:val="20"/>
                          <w:lang w:val="en-US"/>
                        </w:rPr>
                      </w:pPr>
                    </w:p>
                  </w:txbxContent>
                </v:textbox>
              </v:shape>
            </v:group>
            <v:group id="_x0000_s16449" style="position:absolute;left:1275;top:318;width:10263;height:15987;mso-position-horizontal-relative:page;mso-position-vertical-relative:page" coordorigin="1247,397" coordsize="10263,16046">
              <v:shape id="_x0000_s16450" type="#_x0000_t202" style="position:absolute;left:10943;top:397;width:567;height:397;mso-position-horizontal-relative:page;mso-position-vertical-relative:page" stroked="f">
                <v:textbox style="mso-next-textbox:#_x0000_s16450">
                  <w:txbxContent>
                    <w:p w:rsidR="0053144E" w:rsidRDefault="000C4DCC" w:rsidP="00FD5CE0">
                      <w:pPr>
                        <w:jc w:val="center"/>
                      </w:pPr>
                    </w:p>
                    <w:p w:rsidR="0053144E" w:rsidRDefault="000C4DCC" w:rsidP="00FD5CE0"/>
                  </w:txbxContent>
                </v:textbox>
              </v:shape>
              <v:shape id="_x0000_s16451" type="#_x0000_t32" style="position:absolute;left:1247;top:397;width:10261;height:0;mso-position-horizontal-relative:page;mso-position-vertical-relative:page" o:connectortype="straight" strokeweight="1.5pt"/>
              <v:shape id="_x0000_s16452" type="#_x0000_t32" style="position:absolute;left:1247;top:16443;width:10261;height:0;mso-position-horizontal-relative:page;mso-position-vertical-relative:page" o:connectortype="straight" strokeweight="1.5pt"/>
              <v:shape id="_x0000_s16453" type="#_x0000_t32" style="position:absolute;left:11510;top:397;width:0;height:16044;mso-position-horizontal-relative:page;mso-position-vertical-relative:page" o:connectortype="straight" strokeweight="1.5pt"/>
              <v:shape id="_x0000_s16454" type="#_x0000_t32" style="position:absolute;left:1247;top:397;width:0;height:16044;mso-position-horizontal-relative:page;mso-position-vertical-relative:page" o:connectortype="straight" strokeweight="1.5pt"/>
              <v:shape id="_x0000_s16455" type="#_x0000_t32" style="position:absolute;left:10943;top:397;width:0;height:397;flip:x;mso-position-horizontal-relative:page;mso-position-vertical-relative:page" o:connectortype="straight" strokeweight="1.5pt"/>
              <v:shape id="_x0000_s16456" type="#_x0000_t32" style="position:absolute;left:10943;top:794;width:567;height:0;mso-position-horizontal-relative:page;mso-position-vertical-relative:page" o:connectortype="straight" strokeweight="1.5pt"/>
            </v:group>
            <v:group id="_x0000_s16457" style="position:absolute;left:708;top:11488;width:567;height:4820" coordorigin="708,11488" coordsize="567,4820">
              <v:shape id="_x0000_s16458" type="#_x0000_t202" style="position:absolute;left:992;top:12928;width:227;height:1928;mso-position-horizontal-relative:page;mso-position-vertical-relative:page" stroked="f">
                <v:textbox style="layout-flow:vertical;mso-layout-flow-alt:bottom-to-top;mso-next-textbox:#_x0000_s16458" inset="0,0,0,0">
                  <w:txbxContent>
                    <w:p w:rsidR="0053144E" w:rsidRPr="00C37940" w:rsidRDefault="000C4DCC" w:rsidP="00FD5CE0">
                      <w:pPr>
                        <w:jc w:val="center"/>
                        <w:rPr>
                          <w:sz w:val="20"/>
                          <w:lang w:val="en-US"/>
                        </w:rPr>
                      </w:pPr>
                    </w:p>
                  </w:txbxContent>
                </v:textbox>
              </v:shape>
              <v:shape id="_x0000_s16459" type="#_x0000_t202" style="position:absolute;left:992;top:11510;width:227;height:1361;mso-position-horizontal-relative:page;mso-position-vertical-relative:page" stroked="f">
                <v:textbox style="layout-flow:vertical;mso-layout-flow-alt:bottom-to-top;mso-next-textbox:#_x0000_s16459" inset="0,0,0,0">
                  <w:txbxContent>
                    <w:p w:rsidR="0053144E" w:rsidRPr="00C37940" w:rsidRDefault="000C4DCC" w:rsidP="00FD5CE0">
                      <w:pPr>
                        <w:jc w:val="center"/>
                        <w:rPr>
                          <w:sz w:val="20"/>
                          <w:lang w:val="en-US"/>
                        </w:rPr>
                      </w:pPr>
                    </w:p>
                  </w:txbxContent>
                </v:textbox>
              </v:shape>
              <v:shape id="_x0000_s16460" type="#_x0000_t202" style="position:absolute;left:992;top:14912;width:227;height:1361;mso-position-horizontal-relative:page;mso-position-vertical-relative:page" stroked="f">
                <v:textbox style="layout-flow:vertical;mso-layout-flow-alt:bottom-to-top;mso-next-textbox:#_x0000_s16460" inset="0,0,0,0">
                  <w:txbxContent>
                    <w:p w:rsidR="0053144E" w:rsidRPr="00C37940" w:rsidRDefault="000C4DCC" w:rsidP="00FD5CE0">
                      <w:pPr>
                        <w:jc w:val="center"/>
                        <w:rPr>
                          <w:sz w:val="20"/>
                          <w:lang w:val="en-US"/>
                        </w:rPr>
                      </w:pPr>
                    </w:p>
                  </w:txbxContent>
                </v:textbox>
              </v:shape>
              <v:group id="_x0000_s16461" style="position:absolute;left:708;top:11488;width:567;height:4820;mso-position-horizontal-relative:page;mso-position-vertical-relative:page" coordorigin="5670,11340" coordsize="567,4820">
                <v:shape id="_x0000_s16462" type="#_x0000_t202" style="position:absolute;left:5670;top:11340;width:227;height:1418;mso-position-horizontal-relative:page;mso-position-vertical-relative:page" stroked="f">
                  <v:textbox style="layout-flow:vertical;mso-layout-flow-alt:bottom-to-top;mso-next-textbox:#_x0000_s16462" inset="0,0,0,0">
                    <w:txbxContent>
                      <w:p w:rsidR="0053144E" w:rsidRDefault="00A4128A" w:rsidP="00FD5CE0">
                        <w:pPr>
                          <w:jc w:val="center"/>
                          <w:rPr>
                            <w:b/>
                            <w:sz w:val="18"/>
                          </w:rPr>
                        </w:pPr>
                        <w:proofErr w:type="spellStart"/>
                        <w:r>
                          <w:rPr>
                            <w:b/>
                            <w:sz w:val="18"/>
                          </w:rPr>
                          <w:t>Взам</w:t>
                        </w:r>
                        <w:proofErr w:type="spellEnd"/>
                        <w:r>
                          <w:rPr>
                            <w:b/>
                            <w:sz w:val="18"/>
                          </w:rPr>
                          <w:t>. инв. №</w:t>
                        </w:r>
                      </w:p>
                    </w:txbxContent>
                  </v:textbox>
                </v:shape>
                <v:shape id="_x0000_s16463" type="#_x0000_t202" style="position:absolute;left:5670;top:12758;width:227;height:1984;mso-position-horizontal-relative:page;mso-position-vertical-relative:page" stroked="f">
                  <v:textbox style="layout-flow:vertical;mso-layout-flow-alt:bottom-to-top;mso-next-textbox:#_x0000_s16463" inset="0,0,0,0">
                    <w:txbxContent>
                      <w:p w:rsidR="0053144E" w:rsidRDefault="00A4128A" w:rsidP="00FD5CE0">
                        <w:pPr>
                          <w:jc w:val="center"/>
                          <w:rPr>
                            <w:b/>
                            <w:sz w:val="18"/>
                          </w:rPr>
                        </w:pPr>
                        <w:proofErr w:type="spellStart"/>
                        <w:r>
                          <w:rPr>
                            <w:b/>
                            <w:sz w:val="18"/>
                          </w:rPr>
                          <w:t>Подп</w:t>
                        </w:r>
                        <w:proofErr w:type="spellEnd"/>
                        <w:r>
                          <w:rPr>
                            <w:b/>
                            <w:sz w:val="18"/>
                          </w:rPr>
                          <w:t>. и дата</w:t>
                        </w:r>
                      </w:p>
                    </w:txbxContent>
                  </v:textbox>
                </v:shape>
                <v:shape id="_x0000_s16464" type="#_x0000_t202" style="position:absolute;left:5670;top:14742;width:227;height:1418;mso-position-horizontal-relative:page;mso-position-vertical-relative:page" stroked="f">
                  <v:textbox style="layout-flow:vertical;mso-layout-flow-alt:bottom-to-top;mso-next-textbox:#_x0000_s16464" inset="0,0,0,0">
                    <w:txbxContent>
                      <w:p w:rsidR="0053144E" w:rsidRDefault="00A4128A" w:rsidP="00FD5CE0">
                        <w:pPr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Инв. № подл.</w:t>
                        </w:r>
                      </w:p>
                    </w:txbxContent>
                  </v:textbox>
                </v:shape>
                <v:shape id="_x0000_s16465" type="#_x0000_t32" style="position:absolute;left:5897;top:11340;width:0;height:4819;flip:x;mso-position-horizontal-relative:page;mso-position-vertical-relative:page" o:connectortype="straight" strokeweight="1.5pt"/>
                <v:shape id="_x0000_s16466" type="#_x0000_t32" style="position:absolute;left:5670;top:11340;width:0;height:4819;flip:x;mso-position-horizontal-relative:page;mso-position-vertical-relative:page" o:connectortype="straight" strokeweight="1.5pt"/>
                <v:shape id="_x0000_s16467" type="#_x0000_t32" style="position:absolute;left:5670;top:11340;width:567;height:0;mso-position-horizontal-relative:page;mso-position-vertical-relative:page" o:connectortype="straight" strokeweight="1.5pt"/>
                <v:shape id="_x0000_s16468" type="#_x0000_t32" style="position:absolute;left:5670;top:16159;width:567;height:0;mso-position-horizontal-relative:page;mso-position-vertical-relative:page" o:connectortype="straight" strokeweight="1.5pt"/>
                <v:shape id="_x0000_s16469" type="#_x0000_t32" style="position:absolute;left:5670;top:12758;width:567;height:0;mso-position-horizontal-relative:page;mso-position-vertical-relative:page" o:connectortype="straight" strokeweight="1.5pt"/>
                <v:shape id="_x0000_s16470" type="#_x0000_t32" style="position:absolute;left:5670;top:14742;width:567;height:0;mso-position-horizontal-relative:page;mso-position-vertical-relative:page" o:connectortype="straight" strokeweight="1.5pt"/>
              </v:group>
            </v:group>
            <v:group id="_x0000_s16471" style="position:absolute;left:368;top:7802;width:907;height:3685" coordorigin="368,7802" coordsize="907,3685">
              <v:shape id="_x0000_s16472" type="#_x0000_t202" style="position:absolute;left:851;top:9242;width:170;height:1077;mso-position-horizontal-relative:page;mso-position-vertical-relative:page" stroked="f">
                <v:textbox style="layout-flow:vertical;mso-layout-flow-alt:bottom-to-top;mso-next-textbox:#_x0000_s16472" inset="0,0,0,0">
                  <w:txbxContent>
                    <w:p w:rsidR="0053144E" w:rsidRPr="00C37940" w:rsidRDefault="000C4DCC" w:rsidP="00FD5CE0">
                      <w:pPr>
                        <w:jc w:val="center"/>
                        <w:rPr>
                          <w:sz w:val="18"/>
                          <w:lang w:val="en-US"/>
                        </w:rPr>
                      </w:pPr>
                    </w:p>
                  </w:txbxContent>
                </v:textbox>
              </v:shape>
              <v:shape id="_x0000_s16473" type="#_x0000_t202" style="position:absolute;left:851;top:10376;width:170;height:1077;mso-position-horizontal-relative:page;mso-position-vertical-relative:page" stroked="f">
                <v:textbox style="layout-flow:vertical;mso-layout-flow-alt:bottom-to-top;mso-next-textbox:#_x0000_s16473" inset="0,0,0,0">
                  <w:txbxContent>
                    <w:p w:rsidR="0053144E" w:rsidRPr="00C37940" w:rsidRDefault="000C4DCC" w:rsidP="00FD5CE0">
                      <w:pPr>
                        <w:jc w:val="center"/>
                        <w:rPr>
                          <w:sz w:val="18"/>
                          <w:lang w:val="en-US"/>
                        </w:rPr>
                      </w:pPr>
                    </w:p>
                  </w:txbxContent>
                </v:textbox>
              </v:shape>
              <v:shape id="_x0000_s16474" type="#_x0000_t202" style="position:absolute;left:624;top:10376;width:170;height:1077;mso-position-horizontal-relative:page;mso-position-vertical-relative:page" stroked="f">
                <v:textbox style="layout-flow:vertical;mso-layout-flow-alt:bottom-to-top;mso-next-textbox:#_x0000_s16474" inset="0,0,0,0">
                  <w:txbxContent>
                    <w:p w:rsidR="0053144E" w:rsidRPr="00C37940" w:rsidRDefault="000C4DCC" w:rsidP="00FD5CE0">
                      <w:pPr>
                        <w:jc w:val="center"/>
                        <w:rPr>
                          <w:sz w:val="18"/>
                          <w:lang w:val="en-US"/>
                        </w:rPr>
                      </w:pPr>
                    </w:p>
                  </w:txbxContent>
                </v:textbox>
              </v:shape>
              <v:group id="_x0000_s16475" style="position:absolute;left:368;top:7802;width:907;height:3685;mso-position-horizontal-relative:page;mso-position-vertical-relative:page" coordorigin="5476,7587" coordsize="907,3685">
                <v:shape id="_x0000_s16476" type="#_x0000_t202" style="position:absolute;left:5476;top:7587;width:227;height:3685;mso-position-horizontal-relative:page;mso-position-vertical-relative:page" strokeweight="1.5pt">
                  <v:textbox style="layout-flow:vertical;mso-layout-flow-alt:bottom-to-top;mso-next-textbox:#_x0000_s16476" inset="0,0,0,0">
                    <w:txbxContent>
                      <w:p w:rsidR="0053144E" w:rsidRDefault="00A4128A" w:rsidP="00FD5CE0">
                        <w:pPr>
                          <w:ind w:left="5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Согласовано</w:t>
                        </w:r>
                      </w:p>
                    </w:txbxContent>
                  </v:textbox>
                </v:shape>
                <v:shape id="_x0000_s16477" type="#_x0000_t32" style="position:absolute;left:5703;top:7587;width:0;height:3685;mso-position-horizontal-relative:page;mso-position-vertical-relative:page" o:connectortype="straight" strokeweight="1.5pt"/>
                <v:shape id="_x0000_s16478" type="#_x0000_t32" style="position:absolute;left:5930;top:7587;width:0;height:3685;mso-position-horizontal-relative:page;mso-position-vertical-relative:page" o:connectortype="straight" strokeweight="1.5pt"/>
                <v:shape id="_x0000_s16479" type="#_x0000_t32" style="position:absolute;left:6156;top:7587;width:0;height:3685;mso-position-horizontal-relative:page;mso-position-vertical-relative:page" o:connectortype="straight" strokeweight="1.5pt"/>
                <v:shape id="_x0000_s16480" type="#_x0000_t32" style="position:absolute;left:5703;top:10139;width:680;height:0;mso-position-horizontal-relative:page;mso-position-vertical-relative:page" o:connectortype="straight" strokeweight="1.5pt"/>
                <v:shape id="_x0000_s16481" type="#_x0000_t32" style="position:absolute;left:5703;top:9005;width:680;height:0;mso-position-horizontal-relative:page;mso-position-vertical-relative:page" o:connectortype="straight" strokeweight="1.5pt"/>
                <v:shape id="_x0000_s16482" type="#_x0000_t32" style="position:absolute;left:5703;top:8154;width:680;height:0;mso-position-horizontal-relative:page;mso-position-vertical-relative:page" o:connectortype="straight" strokeweight="1.5pt"/>
                <v:shape id="_x0000_s16483" type="#_x0000_t32" style="position:absolute;left:5476;top:7587;width:0;height:3685;mso-position-horizontal-relative:page;mso-position-vertical-relative:page" o:connectortype="straight" strokeweight="1.5pt"/>
                <v:shape id="_x0000_s16484" type="#_x0000_t32" style="position:absolute;left:5476;top:7587;width:907;height:0;mso-position-horizontal-relative:page;mso-position-vertical-relative:page" o:connectortype="straight" strokeweight="1.5pt"/>
                <v:shape id="_x0000_s16485" type="#_x0000_t32" style="position:absolute;left:5476;top:11272;width:907;height:0;mso-position-horizontal-relative:page;mso-position-vertical-relative:page" o:connectortype="straight" strokeweight="1.5pt"/>
              </v:group>
              <v:shape id="_x0000_s16486" type="#_x0000_t202" style="position:absolute;left:1077;top:10376;width:170;height:1077;mso-position-horizontal-relative:page;mso-position-vertical-relative:page" stroked="f">
                <v:textbox style="layout-flow:vertical;mso-layout-flow-alt:bottom-to-top;mso-next-textbox:#_x0000_s16486" inset="0,0,0,0">
                  <w:txbxContent>
                    <w:p w:rsidR="0053144E" w:rsidRPr="00C37940" w:rsidRDefault="000C4DCC" w:rsidP="00FD5CE0">
                      <w:pPr>
                        <w:jc w:val="center"/>
                        <w:rPr>
                          <w:sz w:val="18"/>
                          <w:lang w:val="en-US"/>
                        </w:rPr>
                      </w:pPr>
                    </w:p>
                  </w:txbxContent>
                </v:textbox>
              </v:shape>
              <v:shape id="_x0000_s16487" type="#_x0000_t202" style="position:absolute;left:624;top:9242;width:170;height:1077;mso-position-horizontal-relative:page;mso-position-vertical-relative:page" stroked="f">
                <v:textbox style="layout-flow:vertical;mso-layout-flow-alt:bottom-to-top;mso-next-textbox:#_x0000_s16487" inset="0,0,0,0">
                  <w:txbxContent>
                    <w:p w:rsidR="0053144E" w:rsidRPr="00C37940" w:rsidRDefault="000C4DCC" w:rsidP="00FD5CE0">
                      <w:pPr>
                        <w:jc w:val="center"/>
                        <w:rPr>
                          <w:sz w:val="18"/>
                          <w:lang w:val="en-US"/>
                        </w:rPr>
                      </w:pPr>
                    </w:p>
                  </w:txbxContent>
                </v:textbox>
              </v:shape>
              <v:shape id="_x0000_s16488" type="#_x0000_t202" style="position:absolute;left:1077;top:9242;width:170;height:1077;mso-position-horizontal-relative:page;mso-position-vertical-relative:page" stroked="f">
                <v:textbox style="layout-flow:vertical;mso-layout-flow-alt:bottom-to-top;mso-next-textbox:#_x0000_s16488" inset="0,0,0,0">
                  <w:txbxContent>
                    <w:p w:rsidR="0053144E" w:rsidRPr="00C37940" w:rsidRDefault="000C4DCC" w:rsidP="00FD5CE0">
                      <w:pPr>
                        <w:jc w:val="center"/>
                        <w:rPr>
                          <w:sz w:val="18"/>
                          <w:lang w:val="en-US"/>
                        </w:rPr>
                      </w:pPr>
                    </w:p>
                  </w:txbxContent>
                </v:textbox>
              </v:shape>
              <v:shape id="_x0000_s16489" type="#_x0000_t202" style="position:absolute;left:624;top:7825;width:170;height:510;mso-position-horizontal-relative:page;mso-position-vertical-relative:page" stroked="f">
                <v:textbox style="layout-flow:vertical;mso-layout-flow-alt:bottom-to-top;mso-next-textbox:#_x0000_s16489" inset="0,0,0,0">
                  <w:txbxContent>
                    <w:p w:rsidR="0053144E" w:rsidRPr="00A45B36" w:rsidRDefault="000C4DCC" w:rsidP="00FD5CE0">
                      <w:pPr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</v:shape>
              <v:shape id="_x0000_s16490" type="#_x0000_t202" style="position:absolute;left:851;top:7825;width:170;height:510;mso-position-horizontal-relative:page;mso-position-vertical-relative:page" stroked="f">
                <v:textbox style="layout-flow:vertical;mso-layout-flow-alt:bottom-to-top;mso-next-textbox:#_x0000_s16490" inset="0,0,0,0">
                  <w:txbxContent>
                    <w:p w:rsidR="0053144E" w:rsidRPr="00C37940" w:rsidRDefault="000C4DCC" w:rsidP="00FD5CE0">
                      <w:pPr>
                        <w:jc w:val="center"/>
                        <w:rPr>
                          <w:sz w:val="18"/>
                          <w:lang w:val="en-US"/>
                        </w:rPr>
                      </w:pPr>
                    </w:p>
                  </w:txbxContent>
                </v:textbox>
              </v:shape>
              <v:shape id="_x0000_s16491" type="#_x0000_t202" style="position:absolute;left:1077;top:7825;width:170;height:510;mso-position-horizontal-relative:page;mso-position-vertical-relative:page" stroked="f">
                <v:textbox style="layout-flow:vertical;mso-layout-flow-alt:bottom-to-top;mso-next-textbox:#_x0000_s16491" inset="0,0,0,0">
                  <w:txbxContent>
                    <w:p w:rsidR="0053144E" w:rsidRPr="00C37940" w:rsidRDefault="000C4DCC" w:rsidP="00FD5CE0">
                      <w:pPr>
                        <w:jc w:val="center"/>
                        <w:rPr>
                          <w:sz w:val="18"/>
                          <w:lang w:val="en-US"/>
                        </w:rPr>
                      </w:pPr>
                    </w:p>
                  </w:txbxContent>
                </v:textbox>
              </v:shape>
            </v:group>
          </v:group>
          <w10:wrap anchorx="page" anchory="pag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33516"/>
    <w:multiLevelType w:val="hybridMultilevel"/>
    <w:tmpl w:val="27CAF8EA"/>
    <w:lvl w:ilvl="0" w:tplc="CF36FC90">
      <w:start w:val="1"/>
      <w:numFmt w:val="decimal"/>
      <w:lvlText w:val="%1."/>
      <w:lvlJc w:val="left"/>
      <w:pPr>
        <w:tabs>
          <w:tab w:val="num" w:pos="1035"/>
        </w:tabs>
        <w:ind w:left="1035" w:hanging="1035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A153ACB"/>
    <w:multiLevelType w:val="multilevel"/>
    <w:tmpl w:val="C400F0B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">
    <w:nsid w:val="4AB536C6"/>
    <w:multiLevelType w:val="hybridMultilevel"/>
    <w:tmpl w:val="404292BE"/>
    <w:lvl w:ilvl="0" w:tplc="3060321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E154FD"/>
    <w:multiLevelType w:val="hybridMultilevel"/>
    <w:tmpl w:val="5EAA24D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473A05"/>
    <w:multiLevelType w:val="hybridMultilevel"/>
    <w:tmpl w:val="46F46F2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>
    <w:nsid w:val="7B565F98"/>
    <w:multiLevelType w:val="hybridMultilevel"/>
    <w:tmpl w:val="27149B02"/>
    <w:lvl w:ilvl="0" w:tplc="3060321C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5"/>
  </w:num>
  <w:num w:numId="5">
    <w:abstractNumId w:val="4"/>
  </w:num>
  <w:num w:numId="6">
    <w:abstractNumId w:val="1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1506"/>
    <o:shapelayout v:ext="edit">
      <o:idmap v:ext="edit" data="16"/>
      <o:rules v:ext="edit">
        <o:r id="V:Rule41" type="connector" idref="#_x0000_s16456"/>
        <o:r id="V:Rule42" type="connector" idref="#_x0000_s16437"/>
        <o:r id="V:Rule43" type="connector" idref="#_x0000_s16480"/>
        <o:r id="V:Rule44" type="connector" idref="#_x0000_s16435"/>
        <o:r id="V:Rule45" type="connector" idref="#_x0000_s16430"/>
        <o:r id="V:Rule46" type="connector" idref="#_x0000_s16431"/>
        <o:r id="V:Rule47" type="connector" idref="#_x0000_s16477"/>
        <o:r id="V:Rule48" type="connector" idref="#_x0000_s16429"/>
        <o:r id="V:Rule49" type="connector" idref="#_x0000_s16433"/>
        <o:r id="V:Rule50" type="connector" idref="#_x0000_s16454"/>
        <o:r id="V:Rule51" type="connector" idref="#_x0000_s16470"/>
        <o:r id="V:Rule52" type="connector" idref="#_x0000_s16424"/>
        <o:r id="V:Rule53" type="connector" idref="#_x0000_s16438"/>
        <o:r id="V:Rule54" type="connector" idref="#_x0000_s16425"/>
        <o:r id="V:Rule55" type="connector" idref="#_x0000_s16422"/>
        <o:r id="V:Rule56" type="connector" idref="#_x0000_s16478"/>
        <o:r id="V:Rule57" type="connector" idref="#_x0000_s16452"/>
        <o:r id="V:Rule58" type="connector" idref="#_x0000_s16453"/>
        <o:r id="V:Rule59" type="connector" idref="#_x0000_s16485"/>
        <o:r id="V:Rule60" type="connector" idref="#_x0000_s16455"/>
        <o:r id="V:Rule61" type="connector" idref="#_x0000_s16468"/>
        <o:r id="V:Rule62" type="connector" idref="#_x0000_s16436"/>
        <o:r id="V:Rule63" type="connector" idref="#_x0000_s16439"/>
        <o:r id="V:Rule64" type="connector" idref="#_x0000_s16484"/>
        <o:r id="V:Rule65" type="connector" idref="#_x0000_s16482"/>
        <o:r id="V:Rule66" type="connector" idref="#_x0000_s16423"/>
        <o:r id="V:Rule67" type="connector" idref="#_x0000_s16466"/>
        <o:r id="V:Rule68" type="connector" idref="#_x0000_s16481"/>
        <o:r id="V:Rule69" type="connector" idref="#_x0000_s16465"/>
        <o:r id="V:Rule70" type="connector" idref="#_x0000_s16479"/>
        <o:r id="V:Rule71" type="connector" idref="#_x0000_s16432"/>
        <o:r id="V:Rule72" type="connector" idref="#_x0000_s16428"/>
        <o:r id="V:Rule73" type="connector" idref="#_x0000_s16451"/>
        <o:r id="V:Rule74" type="connector" idref="#_x0000_s16434"/>
        <o:r id="V:Rule75" type="connector" idref="#_x0000_s16440"/>
        <o:r id="V:Rule76" type="connector" idref="#_x0000_s16469"/>
        <o:r id="V:Rule77" type="connector" idref="#_x0000_s16467"/>
        <o:r id="V:Rule78" type="connector" idref="#_x0000_s16426"/>
        <o:r id="V:Rule79" type="connector" idref="#_x0000_s16427"/>
        <o:r id="V:Rule80" type="connector" idref="#_x0000_s16483"/>
      </o:rules>
    </o:shapelayout>
  </w:hdrShapeDefaults>
  <w:footnotePr>
    <w:numFmt w:val="chicago"/>
    <w:footnote w:id="-1"/>
    <w:footnote w:id="0"/>
  </w:footnotePr>
  <w:endnotePr>
    <w:endnote w:id="-1"/>
    <w:endnote w:id="0"/>
  </w:endnotePr>
  <w:compat/>
  <w:rsids>
    <w:rsidRoot w:val="000B5F85"/>
    <w:rsid w:val="000278F1"/>
    <w:rsid w:val="00032609"/>
    <w:rsid w:val="00054200"/>
    <w:rsid w:val="0005635F"/>
    <w:rsid w:val="000958E5"/>
    <w:rsid w:val="000B5F85"/>
    <w:rsid w:val="000B7D7A"/>
    <w:rsid w:val="000C4DCC"/>
    <w:rsid w:val="000E6EDF"/>
    <w:rsid w:val="000F3569"/>
    <w:rsid w:val="00126D0F"/>
    <w:rsid w:val="00130365"/>
    <w:rsid w:val="00135286"/>
    <w:rsid w:val="001A22DA"/>
    <w:rsid w:val="001A7236"/>
    <w:rsid w:val="001B1D82"/>
    <w:rsid w:val="001F704B"/>
    <w:rsid w:val="0021328D"/>
    <w:rsid w:val="0025504B"/>
    <w:rsid w:val="00263242"/>
    <w:rsid w:val="002638D1"/>
    <w:rsid w:val="00264E78"/>
    <w:rsid w:val="002671D2"/>
    <w:rsid w:val="002A6291"/>
    <w:rsid w:val="002E1235"/>
    <w:rsid w:val="00372B73"/>
    <w:rsid w:val="003B1CED"/>
    <w:rsid w:val="003B5B3B"/>
    <w:rsid w:val="00416941"/>
    <w:rsid w:val="00465E36"/>
    <w:rsid w:val="00494ACF"/>
    <w:rsid w:val="004B0B07"/>
    <w:rsid w:val="004C788A"/>
    <w:rsid w:val="00511920"/>
    <w:rsid w:val="0051617E"/>
    <w:rsid w:val="00521EF3"/>
    <w:rsid w:val="00536B7B"/>
    <w:rsid w:val="00544F46"/>
    <w:rsid w:val="005748DB"/>
    <w:rsid w:val="005D233F"/>
    <w:rsid w:val="005F59A8"/>
    <w:rsid w:val="006575B1"/>
    <w:rsid w:val="00681618"/>
    <w:rsid w:val="006961A1"/>
    <w:rsid w:val="006D171D"/>
    <w:rsid w:val="007A3697"/>
    <w:rsid w:val="007B0DEB"/>
    <w:rsid w:val="007B649A"/>
    <w:rsid w:val="007F33D5"/>
    <w:rsid w:val="00826737"/>
    <w:rsid w:val="00865D3F"/>
    <w:rsid w:val="008A7FF1"/>
    <w:rsid w:val="00902CFA"/>
    <w:rsid w:val="0091251B"/>
    <w:rsid w:val="0094691D"/>
    <w:rsid w:val="00966AA5"/>
    <w:rsid w:val="00984E1A"/>
    <w:rsid w:val="0098790A"/>
    <w:rsid w:val="00993DFC"/>
    <w:rsid w:val="009A5F89"/>
    <w:rsid w:val="009D6881"/>
    <w:rsid w:val="00A4128A"/>
    <w:rsid w:val="00AA76F3"/>
    <w:rsid w:val="00B524A7"/>
    <w:rsid w:val="00B85D8E"/>
    <w:rsid w:val="00BA404C"/>
    <w:rsid w:val="00BB38AE"/>
    <w:rsid w:val="00BF57AB"/>
    <w:rsid w:val="00C108C4"/>
    <w:rsid w:val="00C26AED"/>
    <w:rsid w:val="00C348EE"/>
    <w:rsid w:val="00C964D7"/>
    <w:rsid w:val="00D32E31"/>
    <w:rsid w:val="00D52F62"/>
    <w:rsid w:val="00D6056A"/>
    <w:rsid w:val="00DA6209"/>
    <w:rsid w:val="00DC5713"/>
    <w:rsid w:val="00DE0009"/>
    <w:rsid w:val="00DF13F3"/>
    <w:rsid w:val="00DF18C1"/>
    <w:rsid w:val="00E40DEF"/>
    <w:rsid w:val="00ED0D9A"/>
    <w:rsid w:val="00F01517"/>
    <w:rsid w:val="00F0715E"/>
    <w:rsid w:val="00F27C74"/>
    <w:rsid w:val="00F52678"/>
    <w:rsid w:val="00F93BC1"/>
    <w:rsid w:val="00FB3D51"/>
    <w:rsid w:val="00FC697C"/>
    <w:rsid w:val="00FC70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7236"/>
    <w:rPr>
      <w:rFonts w:eastAsia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A7236"/>
    <w:pPr>
      <w:keepNext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A7236"/>
    <w:rPr>
      <w:rFonts w:eastAsia="Times New Roman"/>
      <w:szCs w:val="24"/>
      <w:lang w:eastAsia="ru-RU"/>
    </w:rPr>
  </w:style>
  <w:style w:type="paragraph" w:styleId="2">
    <w:name w:val="Body Text 2"/>
    <w:basedOn w:val="a"/>
    <w:link w:val="20"/>
    <w:rsid w:val="001A7236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1A7236"/>
    <w:rPr>
      <w:rFonts w:eastAsia="Times New Roman"/>
      <w:sz w:val="24"/>
      <w:szCs w:val="24"/>
      <w:lang w:eastAsia="ru-RU"/>
    </w:rPr>
  </w:style>
  <w:style w:type="paragraph" w:customStyle="1" w:styleId="ConsPlusNormal">
    <w:name w:val="ConsPlusNormal"/>
    <w:rsid w:val="001A7236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1">
    <w:name w:val="Знак1"/>
    <w:basedOn w:val="a"/>
    <w:rsid w:val="009D688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onsPlusTitle">
    <w:name w:val="ConsPlusTitle"/>
    <w:rsid w:val="009D688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styleId="a3">
    <w:name w:val="Normal (Web)"/>
    <w:basedOn w:val="a"/>
    <w:uiPriority w:val="99"/>
    <w:rsid w:val="000F3569"/>
    <w:pPr>
      <w:spacing w:after="75"/>
      <w:ind w:left="150" w:right="150" w:firstLine="300"/>
      <w:jc w:val="both"/>
    </w:pPr>
  </w:style>
  <w:style w:type="paragraph" w:customStyle="1" w:styleId="pboldcentr">
    <w:name w:val="p_boldcentr"/>
    <w:basedOn w:val="a"/>
    <w:rsid w:val="000F3569"/>
    <w:pPr>
      <w:spacing w:after="75"/>
      <w:ind w:left="150" w:right="150" w:firstLine="300"/>
      <w:jc w:val="center"/>
    </w:pPr>
  </w:style>
  <w:style w:type="character" w:customStyle="1" w:styleId="fboldcentr">
    <w:name w:val="f_boldcentr"/>
    <w:rsid w:val="000F3569"/>
    <w:rPr>
      <w:b/>
      <w:bCs/>
      <w:color w:val="800000"/>
    </w:rPr>
  </w:style>
  <w:style w:type="paragraph" w:styleId="a4">
    <w:name w:val="Body Text Indent"/>
    <w:basedOn w:val="a"/>
    <w:link w:val="a5"/>
    <w:uiPriority w:val="99"/>
    <w:semiHidden/>
    <w:unhideWhenUsed/>
    <w:rsid w:val="008A7FF1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uiPriority w:val="99"/>
    <w:semiHidden/>
    <w:rsid w:val="008A7FF1"/>
    <w:rPr>
      <w:rFonts w:eastAsia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8A7FF1"/>
    <w:pPr>
      <w:ind w:left="720"/>
      <w:contextualSpacing/>
    </w:pPr>
  </w:style>
  <w:style w:type="paragraph" w:styleId="a7">
    <w:name w:val="Body Text"/>
    <w:basedOn w:val="a"/>
    <w:link w:val="a8"/>
    <w:uiPriority w:val="99"/>
    <w:unhideWhenUsed/>
    <w:rsid w:val="001B1D82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1B1D82"/>
    <w:rPr>
      <w:rFonts w:eastAsia="Times New Roman"/>
      <w:sz w:val="24"/>
      <w:szCs w:val="24"/>
      <w:lang w:eastAsia="ru-RU"/>
    </w:rPr>
  </w:style>
  <w:style w:type="character" w:styleId="a9">
    <w:name w:val="Hyperlink"/>
    <w:basedOn w:val="a0"/>
    <w:rsid w:val="001B1D82"/>
    <w:rPr>
      <w:color w:val="0000FF"/>
      <w:u w:val="single"/>
    </w:rPr>
  </w:style>
  <w:style w:type="paragraph" w:styleId="aa">
    <w:name w:val="footer"/>
    <w:basedOn w:val="a"/>
    <w:link w:val="ab"/>
    <w:uiPriority w:val="99"/>
    <w:rsid w:val="0051617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51617E"/>
    <w:rPr>
      <w:rFonts w:eastAsia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rsid w:val="0051617E"/>
    <w:pPr>
      <w:tabs>
        <w:tab w:val="center" w:pos="4677"/>
        <w:tab w:val="right" w:pos="9355"/>
      </w:tabs>
      <w:suppressAutoHyphens/>
    </w:pPr>
    <w:rPr>
      <w:lang w:eastAsia="ar-SA"/>
    </w:rPr>
  </w:style>
  <w:style w:type="character" w:customStyle="1" w:styleId="ad">
    <w:name w:val="Верхний колонтитул Знак"/>
    <w:basedOn w:val="a0"/>
    <w:link w:val="ac"/>
    <w:uiPriority w:val="99"/>
    <w:rsid w:val="0051617E"/>
    <w:rPr>
      <w:rFonts w:eastAsia="Times New Roman"/>
      <w:sz w:val="24"/>
      <w:szCs w:val="24"/>
      <w:lang w:eastAsia="ar-SA"/>
    </w:rPr>
  </w:style>
  <w:style w:type="table" w:styleId="ae">
    <w:name w:val="Table Grid"/>
    <w:basedOn w:val="a1"/>
    <w:uiPriority w:val="59"/>
    <w:rsid w:val="0051617E"/>
    <w:pPr>
      <w:suppressAutoHyphens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">
    <w:name w:val="Основной 0"/>
    <w:aliases w:val="95ПК"/>
    <w:basedOn w:val="a"/>
    <w:link w:val="00"/>
    <w:qFormat/>
    <w:rsid w:val="0051617E"/>
    <w:pPr>
      <w:ind w:firstLine="539"/>
      <w:jc w:val="both"/>
    </w:pPr>
    <w:rPr>
      <w:szCs w:val="22"/>
      <w:lang w:val="en-US"/>
    </w:rPr>
  </w:style>
  <w:style w:type="character" w:customStyle="1" w:styleId="00">
    <w:name w:val="Основной 0 Знак"/>
    <w:aliases w:val="95ПК Знак"/>
    <w:basedOn w:val="a0"/>
    <w:link w:val="0"/>
    <w:rsid w:val="0051617E"/>
    <w:rPr>
      <w:rFonts w:eastAsia="Times New Roman"/>
      <w:sz w:val="24"/>
      <w:szCs w:val="22"/>
      <w:lang w:val="en-US" w:eastAsia="ru-RU"/>
    </w:rPr>
  </w:style>
  <w:style w:type="paragraph" w:styleId="af">
    <w:name w:val="Balloon Text"/>
    <w:basedOn w:val="a"/>
    <w:link w:val="af0"/>
    <w:uiPriority w:val="99"/>
    <w:semiHidden/>
    <w:unhideWhenUsed/>
    <w:rsid w:val="0051617E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51617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7236"/>
    <w:rPr>
      <w:rFonts w:eastAsia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A7236"/>
    <w:pPr>
      <w:keepNext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A7236"/>
    <w:rPr>
      <w:rFonts w:eastAsia="Times New Roman"/>
      <w:szCs w:val="24"/>
      <w:lang w:eastAsia="ru-RU"/>
    </w:rPr>
  </w:style>
  <w:style w:type="paragraph" w:styleId="2">
    <w:name w:val="Body Text 2"/>
    <w:basedOn w:val="a"/>
    <w:link w:val="20"/>
    <w:rsid w:val="001A7236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1A7236"/>
    <w:rPr>
      <w:rFonts w:eastAsia="Times New Roman"/>
      <w:sz w:val="24"/>
      <w:szCs w:val="24"/>
      <w:lang w:eastAsia="ru-RU"/>
    </w:rPr>
  </w:style>
  <w:style w:type="paragraph" w:customStyle="1" w:styleId="ConsPlusNormal">
    <w:name w:val="ConsPlusNormal"/>
    <w:rsid w:val="001A7236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1">
    <w:name w:val="Знак1"/>
    <w:basedOn w:val="a"/>
    <w:rsid w:val="009D688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onsPlusTitle">
    <w:name w:val="ConsPlusTitle"/>
    <w:rsid w:val="009D688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styleId="a3">
    <w:name w:val="Normal (Web)"/>
    <w:basedOn w:val="a"/>
    <w:rsid w:val="000F3569"/>
    <w:pPr>
      <w:spacing w:after="75"/>
      <w:ind w:left="150" w:right="150" w:firstLine="300"/>
      <w:jc w:val="both"/>
    </w:pPr>
  </w:style>
  <w:style w:type="paragraph" w:customStyle="1" w:styleId="pboldcentr">
    <w:name w:val="p_boldcentr"/>
    <w:basedOn w:val="a"/>
    <w:rsid w:val="000F3569"/>
    <w:pPr>
      <w:spacing w:after="75"/>
      <w:ind w:left="150" w:right="150" w:firstLine="300"/>
      <w:jc w:val="center"/>
    </w:pPr>
  </w:style>
  <w:style w:type="character" w:customStyle="1" w:styleId="fboldcentr">
    <w:name w:val="f_boldcentr"/>
    <w:rsid w:val="000F3569"/>
    <w:rPr>
      <w:b/>
      <w:bCs/>
      <w:color w:val="800000"/>
    </w:rPr>
  </w:style>
  <w:style w:type="paragraph" w:styleId="a4">
    <w:name w:val="Body Text Indent"/>
    <w:basedOn w:val="a"/>
    <w:link w:val="a5"/>
    <w:uiPriority w:val="99"/>
    <w:semiHidden/>
    <w:unhideWhenUsed/>
    <w:rsid w:val="008A7FF1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uiPriority w:val="99"/>
    <w:semiHidden/>
    <w:rsid w:val="008A7FF1"/>
    <w:rPr>
      <w:rFonts w:eastAsia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8A7FF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07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image" Target="media/image9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29F662-36BF-46DC-A38C-D142FE66CD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21</Pages>
  <Words>2791</Words>
  <Characters>15909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</dc:creator>
  <cp:keywords/>
  <dc:description/>
  <cp:lastModifiedBy>My</cp:lastModifiedBy>
  <cp:revision>65</cp:revision>
  <cp:lastPrinted>2014-06-17T06:22:00Z</cp:lastPrinted>
  <dcterms:created xsi:type="dcterms:W3CDTF">2013-03-28T10:53:00Z</dcterms:created>
  <dcterms:modified xsi:type="dcterms:W3CDTF">2016-12-14T11:15:00Z</dcterms:modified>
</cp:coreProperties>
</file>